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5726"/>
      </w:tblGrid>
      <w:tr w:rsidR="00434416" w14:paraId="6057878D" w14:textId="77777777" w:rsidTr="003834DF">
        <w:trPr>
          <w:trHeight w:val="2493"/>
        </w:trPr>
        <w:tc>
          <w:tcPr>
            <w:tcW w:w="4868" w:type="dxa"/>
          </w:tcPr>
          <w:p w14:paraId="0090286B" w14:textId="77777777" w:rsidR="00434416" w:rsidRDefault="00434416" w:rsidP="00434416">
            <w:pPr>
              <w:tabs>
                <w:tab w:val="left" w:pos="450"/>
              </w:tabs>
              <w:jc w:val="center"/>
              <w:rPr>
                <w:rFonts w:ascii="Times New Roman" w:hAnsi="Times New Roman" w:cs="Times New Roman"/>
                <w:sz w:val="26"/>
                <w:szCs w:val="26"/>
              </w:rPr>
            </w:pPr>
            <w:r>
              <w:rPr>
                <w:rFonts w:ascii="Times New Roman" w:hAnsi="Times New Roman" w:cs="Times New Roman"/>
                <w:sz w:val="26"/>
                <w:szCs w:val="26"/>
              </w:rPr>
              <w:t>SỞ Y TẾ TỈNH BẾN TRE</w:t>
            </w:r>
          </w:p>
          <w:p w14:paraId="356B374F" w14:textId="77777777" w:rsidR="00434416" w:rsidRPr="00434416" w:rsidRDefault="00434416" w:rsidP="00434416">
            <w:pPr>
              <w:tabs>
                <w:tab w:val="left" w:pos="450"/>
              </w:tabs>
              <w:jc w:val="center"/>
              <w:rPr>
                <w:rFonts w:ascii="Times New Roman" w:hAnsi="Times New Roman" w:cs="Times New Roman"/>
                <w:b/>
                <w:sz w:val="26"/>
                <w:szCs w:val="26"/>
              </w:rPr>
            </w:pPr>
            <w:r w:rsidRPr="00434416">
              <w:rPr>
                <w:rFonts w:ascii="Times New Roman" w:hAnsi="Times New Roman" w:cs="Times New Roman"/>
                <w:b/>
                <w:sz w:val="26"/>
                <w:szCs w:val="26"/>
              </w:rPr>
              <w:t>TRUNG TÂM KIỂM SOÁT BỆNH TẬT</w:t>
            </w:r>
          </w:p>
          <w:p w14:paraId="6D35B281" w14:textId="77777777" w:rsidR="00434416" w:rsidRDefault="00434416" w:rsidP="00434416">
            <w:pPr>
              <w:tabs>
                <w:tab w:val="left" w:pos="450"/>
              </w:tabs>
              <w:spacing w:before="24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EBF190E" wp14:editId="5430D785">
                      <wp:simplePos x="0" y="0"/>
                      <wp:positionH relativeFrom="column">
                        <wp:posOffset>887730</wp:posOffset>
                      </wp:positionH>
                      <wp:positionV relativeFrom="paragraph">
                        <wp:posOffset>36830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D9FE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9pt,2.9pt" to="144.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5tAEAALY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" strokecolor="black [3040]"/>
                  </w:pict>
                </mc:Fallback>
              </mc:AlternateContent>
            </w:r>
            <w:r>
              <w:rPr>
                <w:rFonts w:ascii="Times New Roman" w:hAnsi="Times New Roman" w:cs="Times New Roman"/>
                <w:sz w:val="26"/>
                <w:szCs w:val="26"/>
              </w:rPr>
              <w:t>Số:             /KSBT-TMS</w:t>
            </w:r>
          </w:p>
          <w:p w14:paraId="400DFE3E" w14:textId="4703024E" w:rsidR="00A128AA" w:rsidRDefault="00A72117" w:rsidP="00434416">
            <w:pPr>
              <w:tabs>
                <w:tab w:val="left" w:pos="450"/>
              </w:tabs>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V/v </w:t>
            </w:r>
            <w:r w:rsidR="005140AF">
              <w:rPr>
                <w:rFonts w:ascii="Times New Roman" w:hAnsi="Times New Roman" w:cs="Times New Roman"/>
                <w:sz w:val="26"/>
                <w:szCs w:val="26"/>
              </w:rPr>
              <w:t>mời</w:t>
            </w:r>
            <w:r>
              <w:rPr>
                <w:rFonts w:ascii="Times New Roman" w:hAnsi="Times New Roman" w:cs="Times New Roman"/>
                <w:sz w:val="26"/>
                <w:szCs w:val="26"/>
              </w:rPr>
              <w:t xml:space="preserve"> báo giá lấy mẫu</w:t>
            </w:r>
            <w:r w:rsidR="003834DF">
              <w:rPr>
                <w:rFonts w:ascii="Times New Roman" w:hAnsi="Times New Roman" w:cs="Times New Roman"/>
                <w:sz w:val="26"/>
                <w:szCs w:val="26"/>
              </w:rPr>
              <w:t>,</w:t>
            </w:r>
            <w:r>
              <w:rPr>
                <w:rFonts w:ascii="Times New Roman" w:hAnsi="Times New Roman" w:cs="Times New Roman"/>
                <w:sz w:val="26"/>
                <w:szCs w:val="26"/>
              </w:rPr>
              <w:t xml:space="preserve"> xét nghiệm </w:t>
            </w:r>
          </w:p>
          <w:p w14:paraId="5F94CD03" w14:textId="77777777" w:rsidR="003834DF" w:rsidRDefault="00A72117" w:rsidP="00434416">
            <w:pPr>
              <w:tabs>
                <w:tab w:val="left" w:pos="450"/>
              </w:tabs>
              <w:jc w:val="center"/>
              <w:rPr>
                <w:rFonts w:ascii="Times New Roman" w:hAnsi="Times New Roman" w:cs="Times New Roman"/>
                <w:sz w:val="26"/>
                <w:szCs w:val="26"/>
              </w:rPr>
            </w:pPr>
            <w:r>
              <w:rPr>
                <w:rFonts w:ascii="Times New Roman" w:hAnsi="Times New Roman" w:cs="Times New Roman"/>
                <w:sz w:val="26"/>
                <w:szCs w:val="26"/>
              </w:rPr>
              <w:t>chất lượng nước</w:t>
            </w:r>
            <w:r w:rsidR="003834DF">
              <w:rPr>
                <w:rFonts w:ascii="Times New Roman" w:hAnsi="Times New Roman" w:cs="Times New Roman"/>
                <w:sz w:val="26"/>
                <w:szCs w:val="26"/>
              </w:rPr>
              <w:t xml:space="preserve"> theo quy chuẩn kỹ thuật </w:t>
            </w:r>
          </w:p>
          <w:p w14:paraId="73DF6244" w14:textId="1ECDFDF8" w:rsidR="00434416" w:rsidRDefault="003834DF" w:rsidP="00434416">
            <w:pPr>
              <w:tabs>
                <w:tab w:val="left" w:pos="450"/>
              </w:tabs>
              <w:jc w:val="center"/>
              <w:rPr>
                <w:rFonts w:ascii="Times New Roman" w:hAnsi="Times New Roman" w:cs="Times New Roman"/>
                <w:sz w:val="26"/>
                <w:szCs w:val="26"/>
              </w:rPr>
            </w:pPr>
            <w:r>
              <w:rPr>
                <w:rFonts w:ascii="Times New Roman" w:hAnsi="Times New Roman" w:cs="Times New Roman"/>
                <w:sz w:val="26"/>
                <w:szCs w:val="26"/>
              </w:rPr>
              <w:t>địa phương năm 2025</w:t>
            </w:r>
            <w:r w:rsidR="00A72117">
              <w:rPr>
                <w:rFonts w:ascii="Times New Roman" w:hAnsi="Times New Roman" w:cs="Times New Roman"/>
                <w:sz w:val="26"/>
                <w:szCs w:val="26"/>
              </w:rPr>
              <w:t>.</w:t>
            </w:r>
          </w:p>
        </w:tc>
        <w:tc>
          <w:tcPr>
            <w:tcW w:w="5726" w:type="dxa"/>
          </w:tcPr>
          <w:p w14:paraId="5BC9D16C" w14:textId="77777777" w:rsidR="00434416" w:rsidRPr="00434416" w:rsidRDefault="00434416" w:rsidP="00434416">
            <w:pPr>
              <w:tabs>
                <w:tab w:val="left" w:pos="450"/>
              </w:tabs>
              <w:jc w:val="center"/>
              <w:rPr>
                <w:rFonts w:ascii="Times New Roman" w:hAnsi="Times New Roman" w:cs="Times New Roman"/>
                <w:b/>
                <w:sz w:val="26"/>
                <w:szCs w:val="26"/>
              </w:rPr>
            </w:pPr>
            <w:r w:rsidRPr="00434416">
              <w:rPr>
                <w:rFonts w:ascii="Times New Roman" w:hAnsi="Times New Roman" w:cs="Times New Roman"/>
                <w:b/>
                <w:sz w:val="26"/>
                <w:szCs w:val="26"/>
              </w:rPr>
              <w:t>CỘNG HOÀ XÃ HỘI CHỦ NGHĨA VIỆT NAM</w:t>
            </w:r>
          </w:p>
          <w:p w14:paraId="68740CD9" w14:textId="77777777" w:rsidR="00434416" w:rsidRPr="00434416" w:rsidRDefault="00434416" w:rsidP="00434416">
            <w:pPr>
              <w:tabs>
                <w:tab w:val="left" w:pos="450"/>
              </w:tabs>
              <w:jc w:val="center"/>
              <w:rPr>
                <w:rFonts w:ascii="Times New Roman" w:hAnsi="Times New Roman" w:cs="Times New Roman"/>
                <w:sz w:val="28"/>
                <w:szCs w:val="28"/>
              </w:rPr>
            </w:pPr>
            <w:r w:rsidRPr="00434416">
              <w:rPr>
                <w:rFonts w:ascii="Times New Roman" w:hAnsi="Times New Roman" w:cs="Times New Roman"/>
                <w:b/>
                <w:sz w:val="28"/>
                <w:szCs w:val="28"/>
              </w:rPr>
              <w:t>Độc lập – Tự do – Hạnh phúc</w:t>
            </w:r>
          </w:p>
          <w:p w14:paraId="471DE142" w14:textId="15F3A0FB" w:rsidR="00434416" w:rsidRPr="00434416" w:rsidRDefault="00434416" w:rsidP="00434416">
            <w:pPr>
              <w:tabs>
                <w:tab w:val="left" w:pos="450"/>
              </w:tabs>
              <w:spacing w:before="240"/>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70C8F450" wp14:editId="68518996">
                      <wp:simplePos x="0" y="0"/>
                      <wp:positionH relativeFrom="column">
                        <wp:posOffset>608330</wp:posOffset>
                      </wp:positionH>
                      <wp:positionV relativeFrom="paragraph">
                        <wp:posOffset>41275</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283C9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9pt,3.25pt" to="22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93tQEAALcDAAAOAAAAZHJzL2Uyb0RvYy54bWysU8Fu2zAMvQ/YPwi6L3aCoi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" strokecolor="black [3040]"/>
                  </w:pict>
                </mc:Fallback>
              </mc:AlternateContent>
            </w:r>
            <w:r w:rsidRPr="00434416">
              <w:rPr>
                <w:rFonts w:ascii="Times New Roman" w:hAnsi="Times New Roman" w:cs="Times New Roman"/>
                <w:i/>
                <w:sz w:val="28"/>
                <w:szCs w:val="28"/>
              </w:rPr>
              <w:t xml:space="preserve">Bến Tre, ngày          tháng </w:t>
            </w:r>
            <w:r w:rsidR="00A3063F">
              <w:rPr>
                <w:rFonts w:ascii="Times New Roman" w:hAnsi="Times New Roman" w:cs="Times New Roman"/>
                <w:i/>
                <w:sz w:val="28"/>
                <w:szCs w:val="28"/>
              </w:rPr>
              <w:t xml:space="preserve">4 </w:t>
            </w:r>
            <w:r w:rsidRPr="00434416">
              <w:rPr>
                <w:rFonts w:ascii="Times New Roman" w:hAnsi="Times New Roman" w:cs="Times New Roman"/>
                <w:i/>
                <w:sz w:val="28"/>
                <w:szCs w:val="28"/>
              </w:rPr>
              <w:t xml:space="preserve"> năm 2025</w:t>
            </w:r>
          </w:p>
        </w:tc>
      </w:tr>
    </w:tbl>
    <w:p w14:paraId="01E19963" w14:textId="5B23BA48" w:rsidR="00423114" w:rsidRPr="0089365D" w:rsidRDefault="00252A5F" w:rsidP="0044524A">
      <w:pPr>
        <w:spacing w:after="120" w:line="240" w:lineRule="auto"/>
        <w:jc w:val="center"/>
        <w:rPr>
          <w:rFonts w:ascii="Times New Roman" w:hAnsi="Times New Roman" w:cs="Times New Roman"/>
          <w:sz w:val="28"/>
          <w:szCs w:val="28"/>
        </w:rPr>
      </w:pPr>
      <w:r w:rsidRPr="0089365D">
        <w:rPr>
          <w:rFonts w:ascii="Times New Roman" w:hAnsi="Times New Roman" w:cs="Times New Roman"/>
          <w:sz w:val="28"/>
          <w:szCs w:val="28"/>
        </w:rPr>
        <w:t>Kính gử</w:t>
      </w:r>
      <w:r w:rsidR="00A72117">
        <w:rPr>
          <w:rFonts w:ascii="Times New Roman" w:hAnsi="Times New Roman" w:cs="Times New Roman"/>
          <w:sz w:val="28"/>
          <w:szCs w:val="28"/>
        </w:rPr>
        <w:t xml:space="preserve">i </w:t>
      </w:r>
      <w:r w:rsidR="005140AF">
        <w:rPr>
          <w:rFonts w:ascii="Times New Roman" w:hAnsi="Times New Roman" w:cs="Times New Roman"/>
          <w:sz w:val="28"/>
          <w:szCs w:val="28"/>
        </w:rPr>
        <w:t>Quí công ty tham gia chào giá</w:t>
      </w:r>
    </w:p>
    <w:p w14:paraId="46C62C27" w14:textId="6896FE7C" w:rsidR="00252A5F" w:rsidRDefault="003834DF" w:rsidP="006B000A">
      <w:pPr>
        <w:spacing w:before="3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Hiện nay</w:t>
      </w:r>
      <w:r w:rsidR="00252A5F">
        <w:rPr>
          <w:rFonts w:ascii="Times New Roman" w:hAnsi="Times New Roman" w:cs="Times New Roman"/>
          <w:sz w:val="28"/>
          <w:szCs w:val="28"/>
        </w:rPr>
        <w:t xml:space="preserve"> Trung tâm Kiểm soát bệnh tật tỉnh Bến Tre</w:t>
      </w:r>
      <w:r>
        <w:rPr>
          <w:rFonts w:ascii="Times New Roman" w:hAnsi="Times New Roman" w:cs="Times New Roman"/>
          <w:sz w:val="28"/>
          <w:szCs w:val="28"/>
        </w:rPr>
        <w:t xml:space="preserve"> có nhu cầu đấu thầu thực hiện </w:t>
      </w:r>
      <w:r w:rsidRPr="008275D9">
        <w:rPr>
          <w:rFonts w:ascii="Times New Roman" w:hAnsi="Times New Roman" w:cs="Times New Roman"/>
          <w:sz w:val="28"/>
          <w:szCs w:val="28"/>
        </w:rPr>
        <w:t>lấy mẫu, xét nghiệm chất lượng nước theo Quy chuẩn kỹ thuật địa phương năm 2025</w:t>
      </w:r>
      <w:r w:rsidR="007722FD">
        <w:rPr>
          <w:rFonts w:ascii="Times New Roman" w:hAnsi="Times New Roman" w:cs="Times New Roman"/>
          <w:sz w:val="28"/>
          <w:szCs w:val="28"/>
        </w:rPr>
        <w:t>.</w:t>
      </w:r>
    </w:p>
    <w:p w14:paraId="6B80A997" w14:textId="19E039A8" w:rsidR="00252A5F" w:rsidRDefault="00430D65" w:rsidP="003834DF">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có cơ sở xây dựng giá kế hoạch của </w:t>
      </w:r>
      <w:r w:rsidR="003834DF" w:rsidRPr="003834DF">
        <w:rPr>
          <w:rFonts w:ascii="Times New Roman" w:hAnsi="Times New Roman" w:cs="Times New Roman"/>
          <w:sz w:val="28"/>
          <w:szCs w:val="28"/>
        </w:rPr>
        <w:t>gói thầu</w:t>
      </w:r>
      <w:r w:rsidRPr="003834DF">
        <w:rPr>
          <w:rFonts w:ascii="Times New Roman" w:hAnsi="Times New Roman" w:cs="Times New Roman"/>
          <w:sz w:val="28"/>
          <w:szCs w:val="28"/>
        </w:rPr>
        <w:t xml:space="preserve"> </w:t>
      </w:r>
      <w:r w:rsidR="003834DF">
        <w:rPr>
          <w:rFonts w:ascii="Times New Roman" w:hAnsi="Times New Roman" w:cs="Times New Roman"/>
          <w:sz w:val="28"/>
          <w:szCs w:val="28"/>
        </w:rPr>
        <w:t>nói trên, đ</w:t>
      </w:r>
      <w:r>
        <w:rPr>
          <w:rFonts w:ascii="Times New Roman" w:hAnsi="Times New Roman" w:cs="Times New Roman"/>
          <w:sz w:val="28"/>
          <w:szCs w:val="28"/>
        </w:rPr>
        <w:t>ề nghị các công ty</w:t>
      </w:r>
      <w:r w:rsidR="003834DF">
        <w:rPr>
          <w:rFonts w:ascii="Times New Roman" w:hAnsi="Times New Roman" w:cs="Times New Roman"/>
          <w:sz w:val="28"/>
          <w:szCs w:val="28"/>
        </w:rPr>
        <w:t xml:space="preserve"> có đủ năng lực, tư cách pháp nhân</w:t>
      </w:r>
      <w:r>
        <w:rPr>
          <w:rFonts w:ascii="Times New Roman" w:hAnsi="Times New Roman" w:cs="Times New Roman"/>
          <w:sz w:val="28"/>
          <w:szCs w:val="28"/>
        </w:rPr>
        <w:t xml:space="preserve"> cung cấp </w:t>
      </w:r>
      <w:r w:rsidR="00252A5F">
        <w:rPr>
          <w:rFonts w:ascii="Times New Roman" w:hAnsi="Times New Roman" w:cs="Times New Roman"/>
          <w:sz w:val="28"/>
          <w:szCs w:val="28"/>
        </w:rPr>
        <w:t xml:space="preserve">Bảng báo giá </w:t>
      </w:r>
      <w:r>
        <w:rPr>
          <w:rFonts w:ascii="Times New Roman" w:hAnsi="Times New Roman" w:cs="Times New Roman"/>
          <w:sz w:val="28"/>
          <w:szCs w:val="28"/>
        </w:rPr>
        <w:t xml:space="preserve">cho Trung tâm Kiểm soát bệnh tật </w:t>
      </w:r>
      <w:r w:rsidR="003834DF">
        <w:rPr>
          <w:rFonts w:ascii="Times New Roman" w:hAnsi="Times New Roman" w:cs="Times New Roman"/>
          <w:sz w:val="28"/>
          <w:szCs w:val="28"/>
        </w:rPr>
        <w:t xml:space="preserve">(Danh mục đính kèm theo), </w:t>
      </w:r>
      <w:r>
        <w:rPr>
          <w:rFonts w:ascii="Times New Roman" w:hAnsi="Times New Roman" w:cs="Times New Roman"/>
          <w:sz w:val="28"/>
          <w:szCs w:val="28"/>
        </w:rPr>
        <w:t>cụ thể như sau:</w:t>
      </w:r>
    </w:p>
    <w:p w14:paraId="41F6E936" w14:textId="77777777" w:rsidR="00430D65" w:rsidRDefault="00430D65" w:rsidP="0043441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Bảng chào giá gốc</w:t>
      </w:r>
      <w:r w:rsidR="00617D2C">
        <w:rPr>
          <w:rFonts w:ascii="Times New Roman" w:hAnsi="Times New Roman" w:cs="Times New Roman"/>
          <w:sz w:val="28"/>
          <w:szCs w:val="28"/>
        </w:rPr>
        <w:t>.</w:t>
      </w:r>
    </w:p>
    <w:p w14:paraId="385D9110" w14:textId="30BC36AF" w:rsidR="00430D65" w:rsidRDefault="00A128AA" w:rsidP="0043441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52A5F" w:rsidRPr="007722FD">
        <w:rPr>
          <w:rFonts w:ascii="Times New Roman" w:hAnsi="Times New Roman" w:cs="Times New Roman"/>
          <w:sz w:val="28"/>
          <w:szCs w:val="28"/>
        </w:rPr>
        <w:t>Thời gian công ty cung cấp thông tin báo giá: Từ</w:t>
      </w:r>
      <w:r w:rsidR="00434416">
        <w:rPr>
          <w:rFonts w:ascii="Times New Roman" w:hAnsi="Times New Roman" w:cs="Times New Roman"/>
          <w:sz w:val="28"/>
          <w:szCs w:val="28"/>
        </w:rPr>
        <w:t xml:space="preserve"> ngày </w:t>
      </w:r>
      <w:r w:rsidR="0078364E">
        <w:rPr>
          <w:rFonts w:ascii="Times New Roman" w:hAnsi="Times New Roman" w:cs="Times New Roman"/>
          <w:sz w:val="28"/>
          <w:szCs w:val="28"/>
        </w:rPr>
        <w:t>14</w:t>
      </w:r>
      <w:r>
        <w:rPr>
          <w:rFonts w:ascii="Times New Roman" w:hAnsi="Times New Roman" w:cs="Times New Roman"/>
          <w:color w:val="FF0000"/>
          <w:sz w:val="28"/>
          <w:szCs w:val="28"/>
        </w:rPr>
        <w:t>/4</w:t>
      </w:r>
      <w:r w:rsidR="00434416" w:rsidRPr="006636C4">
        <w:rPr>
          <w:rFonts w:ascii="Times New Roman" w:hAnsi="Times New Roman" w:cs="Times New Roman"/>
          <w:color w:val="FF0000"/>
          <w:sz w:val="28"/>
          <w:szCs w:val="28"/>
        </w:rPr>
        <w:t>/2025</w:t>
      </w:r>
      <w:r w:rsidR="00434416">
        <w:rPr>
          <w:rFonts w:ascii="Times New Roman" w:hAnsi="Times New Roman" w:cs="Times New Roman"/>
          <w:sz w:val="28"/>
          <w:szCs w:val="28"/>
        </w:rPr>
        <w:t xml:space="preserve"> </w:t>
      </w:r>
      <w:r w:rsidR="00430D65">
        <w:rPr>
          <w:rFonts w:ascii="Times New Roman" w:hAnsi="Times New Roman" w:cs="Times New Roman"/>
          <w:sz w:val="28"/>
          <w:szCs w:val="28"/>
        </w:rPr>
        <w:t>đế</w:t>
      </w:r>
      <w:r w:rsidR="00434416">
        <w:rPr>
          <w:rFonts w:ascii="Times New Roman" w:hAnsi="Times New Roman" w:cs="Times New Roman"/>
          <w:sz w:val="28"/>
          <w:szCs w:val="28"/>
        </w:rPr>
        <w:t xml:space="preserve">n ngày </w:t>
      </w:r>
      <w:r>
        <w:rPr>
          <w:rFonts w:ascii="Times New Roman" w:hAnsi="Times New Roman" w:cs="Times New Roman"/>
          <w:color w:val="FF0000"/>
          <w:sz w:val="28"/>
          <w:szCs w:val="28"/>
        </w:rPr>
        <w:t xml:space="preserve"> </w:t>
      </w:r>
      <w:r w:rsidR="0078364E">
        <w:rPr>
          <w:rFonts w:ascii="Times New Roman" w:hAnsi="Times New Roman" w:cs="Times New Roman"/>
          <w:color w:val="FF0000"/>
          <w:sz w:val="28"/>
          <w:szCs w:val="28"/>
        </w:rPr>
        <w:t>24</w:t>
      </w:r>
      <w:r>
        <w:rPr>
          <w:rFonts w:ascii="Times New Roman" w:hAnsi="Times New Roman" w:cs="Times New Roman"/>
          <w:color w:val="FF0000"/>
          <w:sz w:val="28"/>
          <w:szCs w:val="28"/>
        </w:rPr>
        <w:t>/4</w:t>
      </w:r>
      <w:r w:rsidR="00434416" w:rsidRPr="006636C4">
        <w:rPr>
          <w:rFonts w:ascii="Times New Roman" w:hAnsi="Times New Roman" w:cs="Times New Roman"/>
          <w:color w:val="FF0000"/>
          <w:sz w:val="28"/>
          <w:szCs w:val="28"/>
        </w:rPr>
        <w:t>/2025</w:t>
      </w:r>
      <w:r w:rsidR="00617D2C">
        <w:rPr>
          <w:rFonts w:ascii="Times New Roman" w:hAnsi="Times New Roman" w:cs="Times New Roman"/>
          <w:sz w:val="28"/>
          <w:szCs w:val="28"/>
        </w:rPr>
        <w:t>.</w:t>
      </w:r>
    </w:p>
    <w:p w14:paraId="7892E17C" w14:textId="77777777" w:rsidR="00C810BD" w:rsidRDefault="00430D65" w:rsidP="0043441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810BD">
        <w:rPr>
          <w:rFonts w:ascii="Times New Roman" w:hAnsi="Times New Roman" w:cs="Times New Roman"/>
          <w:sz w:val="28"/>
          <w:szCs w:val="28"/>
        </w:rPr>
        <w:t xml:space="preserve">Hình thức: </w:t>
      </w:r>
    </w:p>
    <w:p w14:paraId="35E1479C" w14:textId="77777777" w:rsidR="00C810BD" w:rsidRDefault="00C810BD" w:rsidP="00434416">
      <w:pPr>
        <w:pStyle w:val="ListParagraph"/>
        <w:spacing w:before="120"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Bản scan </w:t>
      </w:r>
      <w:r w:rsidR="00434416">
        <w:rPr>
          <w:rFonts w:ascii="Times New Roman" w:hAnsi="Times New Roman" w:cs="Times New Roman"/>
          <w:sz w:val="28"/>
          <w:szCs w:val="28"/>
        </w:rPr>
        <w:t xml:space="preserve">có thể </w:t>
      </w:r>
      <w:r>
        <w:rPr>
          <w:rFonts w:ascii="Times New Roman" w:hAnsi="Times New Roman" w:cs="Times New Roman"/>
          <w:sz w:val="28"/>
          <w:szCs w:val="28"/>
        </w:rPr>
        <w:t>gửi</w:t>
      </w:r>
      <w:r w:rsidR="00434416">
        <w:rPr>
          <w:rFonts w:ascii="Times New Roman" w:hAnsi="Times New Roman" w:cs="Times New Roman"/>
          <w:sz w:val="28"/>
          <w:szCs w:val="28"/>
        </w:rPr>
        <w:t xml:space="preserve"> trước</w:t>
      </w:r>
      <w:r>
        <w:rPr>
          <w:rFonts w:ascii="Times New Roman" w:hAnsi="Times New Roman" w:cs="Times New Roman"/>
          <w:sz w:val="28"/>
          <w:szCs w:val="28"/>
        </w:rPr>
        <w:t xml:space="preserve"> qua Email</w:t>
      </w:r>
      <w:r w:rsidRPr="00A128AA">
        <w:rPr>
          <w:rFonts w:ascii="Times New Roman" w:hAnsi="Times New Roman" w:cs="Times New Roman"/>
          <w:i/>
          <w:sz w:val="28"/>
          <w:szCs w:val="28"/>
        </w:rPr>
        <w:t xml:space="preserve">: </w:t>
      </w:r>
      <w:hyperlink r:id="rId7" w:history="1">
        <w:r w:rsidRPr="00A128AA">
          <w:rPr>
            <w:rStyle w:val="Hyperlink"/>
            <w:rFonts w:ascii="Times New Roman" w:hAnsi="Times New Roman" w:cs="Times New Roman"/>
            <w:i/>
            <w:sz w:val="28"/>
            <w:szCs w:val="28"/>
            <w:u w:val="none"/>
          </w:rPr>
          <w:t>tomuasamcdc@gmail.com</w:t>
        </w:r>
      </w:hyperlink>
    </w:p>
    <w:p w14:paraId="1E85055D" w14:textId="77777777" w:rsidR="00C810BD" w:rsidRDefault="00C810BD" w:rsidP="00434416">
      <w:pPr>
        <w:spacing w:before="120"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 xml:space="preserve">+ Bản giấy gửi về địa chỉ: </w:t>
      </w:r>
      <w:r w:rsidRPr="006E55CE">
        <w:rPr>
          <w:rFonts w:ascii="Times New Roman" w:hAnsi="Times New Roman" w:cs="Times New Roman"/>
          <w:sz w:val="28"/>
          <w:szCs w:val="28"/>
        </w:rPr>
        <w:t>Trung tâm Kiểm soát bệnh tật</w:t>
      </w:r>
      <w:r>
        <w:rPr>
          <w:rFonts w:ascii="Times New Roman" w:hAnsi="Times New Roman" w:cs="Times New Roman"/>
          <w:sz w:val="28"/>
          <w:szCs w:val="28"/>
        </w:rPr>
        <w:t xml:space="preserve"> tỉnh Bến Tre</w:t>
      </w:r>
      <w:r w:rsidRPr="006E55CE">
        <w:rPr>
          <w:rFonts w:ascii="Times New Roman" w:hAnsi="Times New Roman" w:cs="Times New Roman"/>
          <w:sz w:val="28"/>
          <w:szCs w:val="28"/>
        </w:rPr>
        <w:t xml:space="preserve">. </w:t>
      </w:r>
      <w:r>
        <w:rPr>
          <w:rFonts w:ascii="Times New Roman" w:hAnsi="Times New Roman" w:cs="Times New Roman"/>
          <w:sz w:val="28"/>
          <w:szCs w:val="28"/>
        </w:rPr>
        <w:t>Địa chỉ</w:t>
      </w:r>
      <w:r w:rsidRPr="006E55CE">
        <w:rPr>
          <w:rFonts w:ascii="Times New Roman" w:hAnsi="Times New Roman" w:cs="Times New Roman"/>
          <w:sz w:val="28"/>
          <w:szCs w:val="28"/>
        </w:rPr>
        <w:t>: Số 230 Nguyễn Văn Tư, Phường 7, Thành phố Bến Tre, tỉnh Bến Tre, Số điện thoạ</w:t>
      </w:r>
      <w:r w:rsidR="00F41FA2">
        <w:rPr>
          <w:rFonts w:ascii="Times New Roman" w:hAnsi="Times New Roman" w:cs="Times New Roman"/>
          <w:sz w:val="28"/>
          <w:szCs w:val="28"/>
        </w:rPr>
        <w:t>i: 02753.822</w:t>
      </w:r>
      <w:r w:rsidRPr="006E55CE">
        <w:rPr>
          <w:rFonts w:ascii="Times New Roman" w:hAnsi="Times New Roman" w:cs="Times New Roman"/>
          <w:sz w:val="28"/>
          <w:szCs w:val="28"/>
        </w:rPr>
        <w:t>353</w:t>
      </w:r>
      <w:r>
        <w:rPr>
          <w:rFonts w:ascii="Times New Roman" w:hAnsi="Times New Roman" w:cs="Times New Roman"/>
          <w:sz w:val="28"/>
          <w:szCs w:val="28"/>
        </w:rPr>
        <w:t>.</w:t>
      </w:r>
    </w:p>
    <w:p w14:paraId="702B8485" w14:textId="77777777" w:rsidR="00C810BD" w:rsidRDefault="00C810BD" w:rsidP="00434416">
      <w:pPr>
        <w:spacing w:before="120"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 xml:space="preserve"> Người nhận: Trần Thị Thanh Hiề</w:t>
      </w:r>
      <w:r w:rsidR="00617D2C">
        <w:rPr>
          <w:rFonts w:ascii="Times New Roman" w:hAnsi="Times New Roman" w:cs="Times New Roman"/>
          <w:sz w:val="28"/>
          <w:szCs w:val="28"/>
        </w:rPr>
        <w:t>n.</w:t>
      </w:r>
    </w:p>
    <w:p w14:paraId="5087C3F3" w14:textId="05B7F34F" w:rsidR="00C810BD" w:rsidRPr="00252A5F" w:rsidRDefault="00C810BD" w:rsidP="00434416">
      <w:pPr>
        <w:spacing w:before="120"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 xml:space="preserve"> Ng</w:t>
      </w:r>
      <w:r w:rsidR="00E5741F">
        <w:rPr>
          <w:rFonts w:ascii="Times New Roman" w:hAnsi="Times New Roman" w:cs="Times New Roman"/>
          <w:sz w:val="28"/>
          <w:szCs w:val="28"/>
        </w:rPr>
        <w:t xml:space="preserve">oài bìa thư ghi rõ: “Báo giá </w:t>
      </w:r>
      <w:r w:rsidR="00A128AA">
        <w:rPr>
          <w:rFonts w:ascii="Times New Roman" w:hAnsi="Times New Roman" w:cs="Times New Roman"/>
          <w:sz w:val="28"/>
          <w:szCs w:val="28"/>
        </w:rPr>
        <w:t>lấy mẫu</w:t>
      </w:r>
      <w:r w:rsidR="003834DF">
        <w:rPr>
          <w:rFonts w:ascii="Times New Roman" w:hAnsi="Times New Roman" w:cs="Times New Roman"/>
          <w:sz w:val="28"/>
          <w:szCs w:val="28"/>
        </w:rPr>
        <w:t>,</w:t>
      </w:r>
      <w:r w:rsidR="00A128AA">
        <w:rPr>
          <w:rFonts w:ascii="Times New Roman" w:hAnsi="Times New Roman" w:cs="Times New Roman"/>
          <w:sz w:val="28"/>
          <w:szCs w:val="28"/>
        </w:rPr>
        <w:t xml:space="preserve"> xét nghiệm chất lượng nước</w:t>
      </w:r>
      <w:r>
        <w:rPr>
          <w:rFonts w:ascii="Times New Roman" w:hAnsi="Times New Roman" w:cs="Times New Roman"/>
          <w:sz w:val="28"/>
          <w:szCs w:val="28"/>
        </w:rPr>
        <w:t>”</w:t>
      </w:r>
    </w:p>
    <w:p w14:paraId="03750ED5" w14:textId="77777777" w:rsidR="00A128AA" w:rsidRDefault="00C810BD" w:rsidP="0043441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Trung tâm rất mong nhận được bảng báo giá sớm từ phía các công ty để Trung tâm thực hiện các thủ tục </w:t>
      </w:r>
      <w:r w:rsidR="00A128AA">
        <w:rPr>
          <w:rFonts w:ascii="Times New Roman" w:hAnsi="Times New Roman" w:cs="Times New Roman"/>
          <w:sz w:val="28"/>
          <w:szCs w:val="28"/>
        </w:rPr>
        <w:t>tiếp theo.</w:t>
      </w:r>
    </w:p>
    <w:p w14:paraId="3CC6B4C8" w14:textId="77777777" w:rsidR="00E840D0" w:rsidRPr="006E55CE" w:rsidRDefault="00C810BD" w:rsidP="0043441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Trân trọng./.</w:t>
      </w:r>
    </w:p>
    <w:p w14:paraId="2E12275C" w14:textId="77777777" w:rsidR="004A4903" w:rsidRPr="004A4903" w:rsidRDefault="00423114" w:rsidP="00432E01">
      <w:pPr>
        <w:spacing w:after="0" w:line="240" w:lineRule="auto"/>
        <w:jc w:val="both"/>
        <w:rPr>
          <w:rFonts w:ascii="Times New Roman" w:hAnsi="Times New Roman" w:cs="Times New Roman"/>
          <w:sz w:val="28"/>
          <w:szCs w:val="28"/>
        </w:rPr>
      </w:pPr>
      <w:r w:rsidRPr="00DE62AA">
        <w:rPr>
          <w:rFonts w:ascii="Times New Roman" w:hAnsi="Times New Roman" w:cs="Times New Roman"/>
          <w:b/>
          <w:i/>
          <w:sz w:val="24"/>
          <w:szCs w:val="24"/>
        </w:rPr>
        <w:t>Nơi nhận:</w:t>
      </w:r>
      <w:r w:rsidR="004A4903">
        <w:rPr>
          <w:rFonts w:ascii="Times New Roman" w:hAnsi="Times New Roman" w:cs="Times New Roman"/>
          <w:b/>
          <w:i/>
          <w:sz w:val="26"/>
          <w:szCs w:val="26"/>
        </w:rPr>
        <w:t xml:space="preserve">                                                       </w:t>
      </w:r>
      <w:r w:rsidR="00DE62AA">
        <w:rPr>
          <w:rFonts w:ascii="Times New Roman" w:hAnsi="Times New Roman" w:cs="Times New Roman"/>
          <w:b/>
          <w:i/>
          <w:sz w:val="26"/>
          <w:szCs w:val="26"/>
        </w:rPr>
        <w:t xml:space="preserve">         </w:t>
      </w:r>
      <w:r w:rsidR="004A4903">
        <w:rPr>
          <w:rFonts w:ascii="Times New Roman" w:hAnsi="Times New Roman" w:cs="Times New Roman"/>
          <w:b/>
          <w:i/>
          <w:sz w:val="26"/>
          <w:szCs w:val="26"/>
        </w:rPr>
        <w:t xml:space="preserve">                </w:t>
      </w:r>
      <w:r w:rsidR="004A4903" w:rsidRPr="006E55CE">
        <w:rPr>
          <w:rFonts w:ascii="Times New Roman" w:hAnsi="Times New Roman" w:cs="Times New Roman"/>
          <w:b/>
          <w:sz w:val="28"/>
          <w:szCs w:val="28"/>
        </w:rPr>
        <w:t>GIÁM ĐỐC</w:t>
      </w:r>
    </w:p>
    <w:p w14:paraId="097CD1F0" w14:textId="77777777" w:rsidR="00423114" w:rsidRPr="00DE62AA" w:rsidRDefault="004A4903" w:rsidP="00432E01">
      <w:pPr>
        <w:spacing w:after="0" w:line="240" w:lineRule="auto"/>
        <w:jc w:val="both"/>
        <w:rPr>
          <w:rFonts w:ascii="Times New Roman" w:hAnsi="Times New Roman" w:cs="Times New Roman"/>
        </w:rPr>
      </w:pPr>
      <w:r w:rsidRPr="00DE62AA">
        <w:rPr>
          <w:rFonts w:ascii="Times New Roman" w:hAnsi="Times New Roman" w:cs="Times New Roman"/>
        </w:rPr>
        <w:t>- Đăng tải trên web của cdc Bến Tre;</w:t>
      </w:r>
      <w:r w:rsidR="00423114" w:rsidRPr="00DE62AA">
        <w:rPr>
          <w:rFonts w:ascii="Times New Roman" w:hAnsi="Times New Roman" w:cs="Times New Roman"/>
        </w:rPr>
        <w:tab/>
      </w:r>
      <w:r w:rsidR="00423114" w:rsidRPr="00DE62AA">
        <w:rPr>
          <w:rFonts w:ascii="Times New Roman" w:hAnsi="Times New Roman" w:cs="Times New Roman"/>
        </w:rPr>
        <w:tab/>
      </w:r>
      <w:r w:rsidR="00423114" w:rsidRPr="00DE62AA">
        <w:rPr>
          <w:rFonts w:ascii="Times New Roman" w:hAnsi="Times New Roman" w:cs="Times New Roman"/>
        </w:rPr>
        <w:tab/>
      </w:r>
      <w:r w:rsidR="00423114" w:rsidRPr="00DE62AA">
        <w:rPr>
          <w:rFonts w:ascii="Times New Roman" w:hAnsi="Times New Roman" w:cs="Times New Roman"/>
        </w:rPr>
        <w:tab/>
      </w:r>
      <w:r w:rsidR="00423114" w:rsidRPr="00DE62AA">
        <w:rPr>
          <w:rFonts w:ascii="Times New Roman" w:hAnsi="Times New Roman" w:cs="Times New Roman"/>
        </w:rPr>
        <w:tab/>
      </w:r>
      <w:r w:rsidR="00423114" w:rsidRPr="00DE62AA">
        <w:rPr>
          <w:rFonts w:ascii="Times New Roman" w:hAnsi="Times New Roman" w:cs="Times New Roman"/>
        </w:rPr>
        <w:tab/>
      </w:r>
      <w:r w:rsidR="00423114" w:rsidRPr="00DE62AA">
        <w:rPr>
          <w:rFonts w:ascii="Times New Roman" w:hAnsi="Times New Roman" w:cs="Times New Roman"/>
        </w:rPr>
        <w:tab/>
        <w:t xml:space="preserve">            </w:t>
      </w:r>
    </w:p>
    <w:p w14:paraId="148E8BAD" w14:textId="77777777" w:rsidR="00423114" w:rsidRPr="006E55CE" w:rsidRDefault="00423114" w:rsidP="00432E01">
      <w:pPr>
        <w:spacing w:after="0" w:line="240" w:lineRule="auto"/>
        <w:jc w:val="both"/>
        <w:rPr>
          <w:rFonts w:ascii="Times New Roman" w:hAnsi="Times New Roman" w:cs="Times New Roman"/>
          <w:sz w:val="24"/>
          <w:szCs w:val="28"/>
        </w:rPr>
      </w:pPr>
      <w:r w:rsidRPr="00DE62AA">
        <w:rPr>
          <w:rFonts w:ascii="Times New Roman" w:hAnsi="Times New Roman" w:cs="Times New Roman"/>
        </w:rPr>
        <w:t>- Lưu VT, TMS.</w:t>
      </w:r>
    </w:p>
    <w:p w14:paraId="3B913B1F" w14:textId="77777777" w:rsidR="009F3468" w:rsidRPr="006E55CE" w:rsidRDefault="00C810BD" w:rsidP="00C810BD">
      <w:pPr>
        <w:tabs>
          <w:tab w:val="left" w:pos="2055"/>
        </w:tabs>
        <w:jc w:val="both"/>
        <w:rPr>
          <w:rFonts w:ascii="Times New Roman" w:hAnsi="Times New Roman" w:cs="Times New Roman"/>
          <w:sz w:val="28"/>
          <w:szCs w:val="28"/>
        </w:rPr>
      </w:pPr>
      <w:r>
        <w:rPr>
          <w:rFonts w:ascii="Times New Roman" w:hAnsi="Times New Roman" w:cs="Times New Roman"/>
          <w:sz w:val="28"/>
          <w:szCs w:val="28"/>
        </w:rPr>
        <w:tab/>
      </w:r>
    </w:p>
    <w:p w14:paraId="4D95F4D8" w14:textId="77777777" w:rsidR="00D141F7" w:rsidRDefault="00D141F7" w:rsidP="00432E01">
      <w:pPr>
        <w:jc w:val="both"/>
        <w:rPr>
          <w:rFonts w:ascii="Times New Roman" w:hAnsi="Times New Roman" w:cs="Times New Roman"/>
          <w:sz w:val="26"/>
          <w:szCs w:val="26"/>
        </w:rPr>
        <w:sectPr w:rsidR="00D141F7" w:rsidSect="00617D2C">
          <w:pgSz w:w="12240" w:h="15840" w:code="1"/>
          <w:pgMar w:top="1134" w:right="851" w:bottom="1134" w:left="1701" w:header="720" w:footer="720" w:gutter="0"/>
          <w:cols w:space="720"/>
          <w:docGrid w:linePitch="360"/>
        </w:sectPr>
      </w:pPr>
    </w:p>
    <w:p w14:paraId="0CDEE17B" w14:textId="77777777" w:rsidR="007C5A8C" w:rsidRDefault="00A128AA" w:rsidP="00A128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DANH MỤC</w:t>
      </w:r>
    </w:p>
    <w:p w14:paraId="5D7CEB72" w14:textId="77777777" w:rsidR="00A128AA" w:rsidRPr="005219E9" w:rsidRDefault="00A128AA" w:rsidP="00A128AA">
      <w:pPr>
        <w:spacing w:after="120" w:line="240" w:lineRule="auto"/>
        <w:jc w:val="center"/>
        <w:rPr>
          <w:rFonts w:ascii="Times New Roman" w:hAnsi="Times New Roman" w:cs="Times New Roman"/>
          <w:i/>
          <w:sz w:val="28"/>
          <w:szCs w:val="28"/>
        </w:rPr>
      </w:pPr>
      <w:r w:rsidRPr="005219E9">
        <w:rPr>
          <w:rFonts w:ascii="Times New Roman" w:hAnsi="Times New Roman" w:cs="Times New Roman"/>
          <w:i/>
          <w:sz w:val="28"/>
          <w:szCs w:val="28"/>
        </w:rPr>
        <w:t>(Đính kèm công văn số        /KSBT-TMS ngày       tháng       năm 2025 của Trung tâm Kiểm soát bệnh tật)</w:t>
      </w:r>
    </w:p>
    <w:tbl>
      <w:tblPr>
        <w:tblStyle w:val="TableGrid"/>
        <w:tblW w:w="0" w:type="auto"/>
        <w:tblLook w:val="04A0" w:firstRow="1" w:lastRow="0" w:firstColumn="1" w:lastColumn="0" w:noHBand="0" w:noVBand="1"/>
      </w:tblPr>
      <w:tblGrid>
        <w:gridCol w:w="903"/>
        <w:gridCol w:w="2700"/>
        <w:gridCol w:w="1512"/>
        <w:gridCol w:w="5979"/>
        <w:gridCol w:w="2184"/>
      </w:tblGrid>
      <w:tr w:rsidR="00A128AA" w:rsidRPr="00A128AA" w14:paraId="37EE3C95" w14:textId="77777777" w:rsidTr="005219E9">
        <w:trPr>
          <w:trHeight w:val="540"/>
        </w:trPr>
        <w:tc>
          <w:tcPr>
            <w:tcW w:w="0" w:type="auto"/>
            <w:noWrap/>
            <w:hideMark/>
          </w:tcPr>
          <w:p w14:paraId="1C61645C" w14:textId="77777777" w:rsidR="00A128AA" w:rsidRPr="005219E9" w:rsidRDefault="00A128AA" w:rsidP="00FD5785">
            <w:pPr>
              <w:jc w:val="center"/>
              <w:rPr>
                <w:rFonts w:ascii="Times New Roman" w:hAnsi="Times New Roman" w:cs="Times New Roman"/>
                <w:b/>
                <w:bCs/>
                <w:sz w:val="26"/>
                <w:szCs w:val="26"/>
              </w:rPr>
            </w:pPr>
            <w:r w:rsidRPr="005219E9">
              <w:rPr>
                <w:rFonts w:ascii="Times New Roman" w:hAnsi="Times New Roman" w:cs="Times New Roman"/>
                <w:b/>
                <w:bCs/>
                <w:sz w:val="26"/>
                <w:szCs w:val="26"/>
              </w:rPr>
              <w:t>Số TT</w:t>
            </w:r>
          </w:p>
        </w:tc>
        <w:tc>
          <w:tcPr>
            <w:tcW w:w="2700" w:type="dxa"/>
            <w:hideMark/>
          </w:tcPr>
          <w:p w14:paraId="5F53DF22" w14:textId="77777777" w:rsidR="00A128AA" w:rsidRPr="005219E9" w:rsidRDefault="00A128AA" w:rsidP="00FD5785">
            <w:pPr>
              <w:jc w:val="center"/>
              <w:rPr>
                <w:rFonts w:ascii="Times New Roman" w:hAnsi="Times New Roman" w:cs="Times New Roman"/>
                <w:b/>
                <w:bCs/>
                <w:sz w:val="26"/>
                <w:szCs w:val="26"/>
              </w:rPr>
            </w:pPr>
            <w:r w:rsidRPr="005219E9">
              <w:rPr>
                <w:rFonts w:ascii="Times New Roman" w:hAnsi="Times New Roman" w:cs="Times New Roman"/>
                <w:b/>
                <w:bCs/>
                <w:sz w:val="26"/>
                <w:szCs w:val="26"/>
              </w:rPr>
              <w:t>Nội dung</w:t>
            </w:r>
          </w:p>
        </w:tc>
        <w:tc>
          <w:tcPr>
            <w:tcW w:w="1512" w:type="dxa"/>
            <w:hideMark/>
          </w:tcPr>
          <w:p w14:paraId="2FA400A8" w14:textId="77777777" w:rsidR="00A128AA" w:rsidRPr="005219E9" w:rsidRDefault="00A128AA" w:rsidP="00FD5785">
            <w:pPr>
              <w:jc w:val="center"/>
              <w:rPr>
                <w:rFonts w:ascii="Times New Roman" w:hAnsi="Times New Roman" w:cs="Times New Roman"/>
                <w:b/>
                <w:bCs/>
                <w:sz w:val="26"/>
                <w:szCs w:val="26"/>
              </w:rPr>
            </w:pPr>
            <w:r w:rsidRPr="005219E9">
              <w:rPr>
                <w:rFonts w:ascii="Times New Roman" w:hAnsi="Times New Roman" w:cs="Times New Roman"/>
                <w:b/>
                <w:bCs/>
                <w:sz w:val="26"/>
                <w:szCs w:val="26"/>
              </w:rPr>
              <w:t>Đơn vị</w:t>
            </w:r>
          </w:p>
        </w:tc>
        <w:tc>
          <w:tcPr>
            <w:tcW w:w="0" w:type="auto"/>
            <w:hideMark/>
          </w:tcPr>
          <w:p w14:paraId="41B9F6B0" w14:textId="77777777" w:rsidR="00A128AA" w:rsidRPr="005219E9" w:rsidRDefault="00A128AA" w:rsidP="005219E9">
            <w:pPr>
              <w:jc w:val="center"/>
              <w:rPr>
                <w:rFonts w:ascii="Times New Roman" w:hAnsi="Times New Roman" w:cs="Times New Roman"/>
                <w:b/>
                <w:bCs/>
                <w:sz w:val="26"/>
                <w:szCs w:val="26"/>
              </w:rPr>
            </w:pPr>
            <w:r w:rsidRPr="005219E9">
              <w:rPr>
                <w:rFonts w:ascii="Times New Roman" w:hAnsi="Times New Roman" w:cs="Times New Roman"/>
                <w:b/>
                <w:bCs/>
                <w:sz w:val="26"/>
                <w:szCs w:val="26"/>
              </w:rPr>
              <w:t>Thông số kỹ thuật</w:t>
            </w:r>
          </w:p>
        </w:tc>
        <w:tc>
          <w:tcPr>
            <w:tcW w:w="0" w:type="auto"/>
            <w:hideMark/>
          </w:tcPr>
          <w:p w14:paraId="1639869F" w14:textId="77777777" w:rsidR="00A128AA" w:rsidRPr="005219E9" w:rsidRDefault="00A128AA" w:rsidP="00FD5785">
            <w:pPr>
              <w:jc w:val="center"/>
              <w:rPr>
                <w:rFonts w:ascii="Times New Roman" w:hAnsi="Times New Roman" w:cs="Times New Roman"/>
                <w:b/>
                <w:bCs/>
                <w:sz w:val="26"/>
                <w:szCs w:val="26"/>
              </w:rPr>
            </w:pPr>
            <w:r w:rsidRPr="005219E9">
              <w:rPr>
                <w:rFonts w:ascii="Times New Roman" w:hAnsi="Times New Roman" w:cs="Times New Roman"/>
                <w:b/>
                <w:bCs/>
                <w:sz w:val="26"/>
                <w:szCs w:val="26"/>
              </w:rPr>
              <w:t>Ghi chú</w:t>
            </w:r>
          </w:p>
        </w:tc>
      </w:tr>
      <w:tr w:rsidR="00A128AA" w:rsidRPr="00A128AA" w14:paraId="0FFA5A58" w14:textId="77777777" w:rsidTr="005219E9">
        <w:trPr>
          <w:trHeight w:val="4680"/>
        </w:trPr>
        <w:tc>
          <w:tcPr>
            <w:tcW w:w="0" w:type="auto"/>
            <w:noWrap/>
            <w:hideMark/>
          </w:tcPr>
          <w:p w14:paraId="4996EA28"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w:t>
            </w:r>
          </w:p>
        </w:tc>
        <w:tc>
          <w:tcPr>
            <w:tcW w:w="2700" w:type="dxa"/>
            <w:hideMark/>
          </w:tcPr>
          <w:p w14:paraId="3DA1EC0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Arsenic (As)</w:t>
            </w:r>
            <w:r w:rsidRPr="00A128AA">
              <w:rPr>
                <w:rFonts w:ascii="Times New Roman" w:hAnsi="Times New Roman" w:cs="Times New Roman"/>
                <w:sz w:val="26"/>
                <w:szCs w:val="26"/>
                <w:vertAlign w:val="superscript"/>
              </w:rPr>
              <w:t>(*)</w:t>
            </w:r>
          </w:p>
        </w:tc>
        <w:tc>
          <w:tcPr>
            <w:tcW w:w="1512" w:type="dxa"/>
            <w:hideMark/>
          </w:tcPr>
          <w:p w14:paraId="07E9A1AB"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28EBC2A9"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6626:2000 - Chất lượng nước - Xác định asen bằng phương pháp quang phổ hấp thụ nguyên tử (kỹ thuật hydrua)</w:t>
            </w:r>
            <w:r w:rsidRPr="00A128AA">
              <w:rPr>
                <w:rFonts w:ascii="Times New Roman" w:hAnsi="Times New Roman" w:cs="Times New Roman"/>
                <w:sz w:val="26"/>
                <w:szCs w:val="26"/>
              </w:rPr>
              <w:br/>
              <w:t>- Hoặc SMEWW 3114 B:2017: Xác định asen bằng phương pháp quang phổ hấp thụ nguyên tử, kỹ thuật hydrua hóa,</w:t>
            </w:r>
            <w:r w:rsidRPr="00A128AA">
              <w:rPr>
                <w:rFonts w:ascii="Times New Roman" w:hAnsi="Times New Roman" w:cs="Times New Roman"/>
                <w:sz w:val="26"/>
                <w:szCs w:val="26"/>
              </w:rPr>
              <w:br/>
              <w:t>- Hoặc SMEWW 3125 B:2017: Xác định asen bằng phương pháp phổ cảm ứng khối phổ plasma (ICP/MS).</w:t>
            </w:r>
            <w:r w:rsidRPr="00A128AA">
              <w:rPr>
                <w:rFonts w:ascii="Times New Roman" w:hAnsi="Times New Roman" w:cs="Times New Roman"/>
                <w:sz w:val="26"/>
                <w:szCs w:val="26"/>
              </w:rPr>
              <w:br/>
              <w:t>- Hoặc US EPA 200.8 - Xác định hàm lượng vết kim loại bằng phương pháp cảm ứng khối phổ Plasma (ICPMS).</w:t>
            </w:r>
            <w:r w:rsidRPr="00A128AA">
              <w:rPr>
                <w:rFonts w:ascii="Times New Roman" w:hAnsi="Times New Roman" w:cs="Times New Roman"/>
                <w:sz w:val="26"/>
                <w:szCs w:val="26"/>
              </w:rPr>
              <w:br/>
              <w:t>- Hoặc SMEWW 3120B:2017 - Xác định hàm lượng vết kim loại bằng phương pháp quang phổ phát xạ plasms (ICP/OES).                                                                                                                              - Hoặc ERA  6020 - Chất lượng nước - Xác định hàm lượng Asen,bằng Quang phổ Plasma kết nối khối phổ (ICP-MS)                                                                                                                                             - Hoặc TCVN 6665:2011 (ISO 11885:2007) - Chất lượng nước - Xác định nguyên tố chọn lọc: Asen, bằng phổ phát xạ quang Plasma cặp cảm ứng (ICP - OES)</w:t>
            </w:r>
          </w:p>
        </w:tc>
        <w:tc>
          <w:tcPr>
            <w:tcW w:w="0" w:type="auto"/>
            <w:hideMark/>
          </w:tcPr>
          <w:p w14:paraId="7797A74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5, 14, 15 của QĐ 45/2022/QĐ-UBND</w:t>
            </w:r>
          </w:p>
        </w:tc>
      </w:tr>
      <w:tr w:rsidR="00A128AA" w:rsidRPr="00A128AA" w14:paraId="43725928" w14:textId="77777777" w:rsidTr="005219E9">
        <w:trPr>
          <w:trHeight w:val="960"/>
        </w:trPr>
        <w:tc>
          <w:tcPr>
            <w:tcW w:w="0" w:type="auto"/>
            <w:noWrap/>
            <w:hideMark/>
          </w:tcPr>
          <w:p w14:paraId="126890F4"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2</w:t>
            </w:r>
          </w:p>
        </w:tc>
        <w:tc>
          <w:tcPr>
            <w:tcW w:w="2700" w:type="dxa"/>
            <w:hideMark/>
          </w:tcPr>
          <w:p w14:paraId="508D8FD8" w14:textId="77777777" w:rsidR="00A128AA" w:rsidRPr="00A128AA" w:rsidRDefault="00A128AA" w:rsidP="00FD5785">
            <w:pPr>
              <w:jc w:val="center"/>
              <w:rPr>
                <w:rFonts w:ascii="Times New Roman" w:hAnsi="Times New Roman" w:cs="Times New Roman"/>
                <w:i/>
                <w:iCs/>
                <w:sz w:val="26"/>
                <w:szCs w:val="26"/>
              </w:rPr>
            </w:pPr>
            <w:r w:rsidRPr="00A128AA">
              <w:rPr>
                <w:rFonts w:ascii="Times New Roman" w:hAnsi="Times New Roman" w:cs="Times New Roman"/>
                <w:i/>
                <w:iCs/>
                <w:sz w:val="26"/>
                <w:szCs w:val="26"/>
              </w:rPr>
              <w:t>Trực khuẩn mủ xanh</w:t>
            </w:r>
            <w:r w:rsidRPr="00A128AA">
              <w:rPr>
                <w:rFonts w:ascii="Times New Roman" w:hAnsi="Times New Roman" w:cs="Times New Roman"/>
                <w:i/>
                <w:iCs/>
                <w:sz w:val="26"/>
                <w:szCs w:val="26"/>
              </w:rPr>
              <w:br/>
              <w:t>(Ps. Aeruginosa)</w:t>
            </w:r>
          </w:p>
        </w:tc>
        <w:tc>
          <w:tcPr>
            <w:tcW w:w="1512" w:type="dxa"/>
            <w:hideMark/>
          </w:tcPr>
          <w:p w14:paraId="61D43BF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260C6AAA"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8881:2011 (ISO 16266:2006): Chất lượng nước - Phát hiện và đếm Pseudomonas aeruginosa - Phương pháp lọc màng</w:t>
            </w:r>
          </w:p>
        </w:tc>
        <w:tc>
          <w:tcPr>
            <w:tcW w:w="0" w:type="auto"/>
            <w:hideMark/>
          </w:tcPr>
          <w:p w14:paraId="4564B4A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 của QĐ 45/2022/QĐ-UBND</w:t>
            </w:r>
          </w:p>
        </w:tc>
      </w:tr>
      <w:tr w:rsidR="00A128AA" w:rsidRPr="00A128AA" w14:paraId="73AEB3CA" w14:textId="77777777" w:rsidTr="005219E9">
        <w:trPr>
          <w:trHeight w:val="1125"/>
        </w:trPr>
        <w:tc>
          <w:tcPr>
            <w:tcW w:w="0" w:type="auto"/>
            <w:noWrap/>
            <w:hideMark/>
          </w:tcPr>
          <w:p w14:paraId="14D3371D"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3</w:t>
            </w:r>
          </w:p>
        </w:tc>
        <w:tc>
          <w:tcPr>
            <w:tcW w:w="2700" w:type="dxa"/>
            <w:noWrap/>
            <w:hideMark/>
          </w:tcPr>
          <w:p w14:paraId="05F6166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Antimon (Sb)</w:t>
            </w:r>
          </w:p>
        </w:tc>
        <w:tc>
          <w:tcPr>
            <w:tcW w:w="1512" w:type="dxa"/>
            <w:hideMark/>
          </w:tcPr>
          <w:p w14:paraId="4CC5154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3FCD10D1"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Chấp nhận các phương pháp định lượng phù hợp  với ngưỡng giới hạn cho phép, độ chính xác (bao gồm độ lập và độ đúng) tương đương hoặc cao hơn</w:t>
            </w:r>
          </w:p>
        </w:tc>
        <w:tc>
          <w:tcPr>
            <w:tcW w:w="0" w:type="auto"/>
            <w:hideMark/>
          </w:tcPr>
          <w:p w14:paraId="390AF03A"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 xml:space="preserve"> QĐ 45/2022/QĐ-UBND Không có quy định TCKT cụ thể</w:t>
            </w:r>
          </w:p>
        </w:tc>
      </w:tr>
      <w:tr w:rsidR="00A128AA" w:rsidRPr="00A128AA" w14:paraId="10BB21B3" w14:textId="77777777" w:rsidTr="005219E9">
        <w:trPr>
          <w:trHeight w:val="1485"/>
        </w:trPr>
        <w:tc>
          <w:tcPr>
            <w:tcW w:w="0" w:type="auto"/>
            <w:noWrap/>
            <w:hideMark/>
          </w:tcPr>
          <w:p w14:paraId="10343A9B"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4</w:t>
            </w:r>
          </w:p>
        </w:tc>
        <w:tc>
          <w:tcPr>
            <w:tcW w:w="2700" w:type="dxa"/>
            <w:noWrap/>
            <w:hideMark/>
          </w:tcPr>
          <w:p w14:paraId="3EB9074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Bari (Ba)</w:t>
            </w:r>
          </w:p>
        </w:tc>
        <w:tc>
          <w:tcPr>
            <w:tcW w:w="1512" w:type="dxa"/>
            <w:hideMark/>
          </w:tcPr>
          <w:p w14:paraId="5B5906C2"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016523C3"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TCVN 6665:2011 (ISO 11885:2007) - Chất lượng nước - Xác định nguyên tố chọn lọc: Bari bằng phổ phát xạ quang Plasma cặp cảm ứng (ICP - OES)                                                                                   - Hoặc SMEWW 3125B:2012 - Xác định Bari bằng phương pháp cảm ứng khối phổ Plasma (ICPMS).  </w:t>
            </w:r>
          </w:p>
        </w:tc>
        <w:tc>
          <w:tcPr>
            <w:tcW w:w="0" w:type="auto"/>
            <w:hideMark/>
          </w:tcPr>
          <w:p w14:paraId="201996C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15 của QĐ 45/2022/QĐ-UBND</w:t>
            </w:r>
          </w:p>
        </w:tc>
      </w:tr>
      <w:tr w:rsidR="00A128AA" w:rsidRPr="00A128AA" w14:paraId="3DFA5A69" w14:textId="77777777" w:rsidTr="005219E9">
        <w:trPr>
          <w:trHeight w:val="1590"/>
        </w:trPr>
        <w:tc>
          <w:tcPr>
            <w:tcW w:w="0" w:type="auto"/>
            <w:noWrap/>
            <w:hideMark/>
          </w:tcPr>
          <w:p w14:paraId="76088C3B"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5</w:t>
            </w:r>
          </w:p>
        </w:tc>
        <w:tc>
          <w:tcPr>
            <w:tcW w:w="2700" w:type="dxa"/>
            <w:hideMark/>
          </w:tcPr>
          <w:p w14:paraId="40F89E78"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Bor tính chung cho cả Borat và axit Boric (B)</w:t>
            </w:r>
          </w:p>
        </w:tc>
        <w:tc>
          <w:tcPr>
            <w:tcW w:w="1512" w:type="dxa"/>
            <w:hideMark/>
          </w:tcPr>
          <w:p w14:paraId="1CE43A89"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7AA6648B"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SMEWW 3125B:2012 - Xác định Bo bằng phương pháp cảm ứng khối phổ Plasma (ICPMS).              </w:t>
            </w:r>
            <w:r w:rsidRPr="00A128AA">
              <w:rPr>
                <w:rFonts w:ascii="Times New Roman" w:hAnsi="Times New Roman" w:cs="Times New Roman"/>
                <w:sz w:val="26"/>
                <w:szCs w:val="26"/>
              </w:rPr>
              <w:br/>
              <w:t xml:space="preserve">-Hoặc TCVN 6665:2011 (ISO 11885:2007) - Chất lượng nước - Xác định nguyên tố chọn lọc: Bo bằng phổ phát xạ quang Plasma cặp cảm ứng (ICP - OES)       </w:t>
            </w:r>
          </w:p>
        </w:tc>
        <w:tc>
          <w:tcPr>
            <w:tcW w:w="0" w:type="auto"/>
            <w:hideMark/>
          </w:tcPr>
          <w:p w14:paraId="5C6C3356"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12, 15 của QĐ 45/2022/QĐ-UBND</w:t>
            </w:r>
          </w:p>
        </w:tc>
      </w:tr>
      <w:tr w:rsidR="00A128AA" w:rsidRPr="00A128AA" w14:paraId="71A577D3" w14:textId="77777777" w:rsidTr="005219E9">
        <w:trPr>
          <w:trHeight w:val="4935"/>
        </w:trPr>
        <w:tc>
          <w:tcPr>
            <w:tcW w:w="0" w:type="auto"/>
            <w:noWrap/>
            <w:hideMark/>
          </w:tcPr>
          <w:p w14:paraId="486B44C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6</w:t>
            </w:r>
          </w:p>
        </w:tc>
        <w:tc>
          <w:tcPr>
            <w:tcW w:w="2700" w:type="dxa"/>
            <w:noWrap/>
            <w:hideMark/>
          </w:tcPr>
          <w:p w14:paraId="5639C5C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Chì (Plumbum) (Pb)</w:t>
            </w:r>
          </w:p>
        </w:tc>
        <w:tc>
          <w:tcPr>
            <w:tcW w:w="1512" w:type="dxa"/>
            <w:hideMark/>
          </w:tcPr>
          <w:p w14:paraId="0165547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27650ACE"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6193:1996 (ISO 8288:1986) - Chất lượng nước - Xác định: chì. Phương pháp trắc phổ hấp thụ nguyên tử ngọn lửa.</w:t>
            </w:r>
            <w:r w:rsidRPr="00A128AA">
              <w:rPr>
                <w:rFonts w:ascii="Times New Roman" w:hAnsi="Times New Roman" w:cs="Times New Roman"/>
                <w:sz w:val="26"/>
                <w:szCs w:val="26"/>
              </w:rPr>
              <w:br/>
              <w:t>- Hoặc SMEWW 3111:2012 hoặc SMEWW 3113:2012 Xác định: chì. Phương pháp trắc phổ hấp thụ nguyên tử ngọn lửa hoặc lò graphit.</w:t>
            </w:r>
            <w:r w:rsidRPr="00A128AA">
              <w:rPr>
                <w:rFonts w:ascii="Times New Roman" w:hAnsi="Times New Roman" w:cs="Times New Roman"/>
                <w:sz w:val="26"/>
                <w:szCs w:val="26"/>
              </w:rPr>
              <w:br/>
              <w:t>- Hoặc SMEWW 3125 B:2012: Xác định kim loại bằng phương pháp cảm ứng khối phổ Plasma (ICPMS).</w:t>
            </w:r>
            <w:r w:rsidRPr="00A128AA">
              <w:rPr>
                <w:rFonts w:ascii="Times New Roman" w:hAnsi="Times New Roman" w:cs="Times New Roman"/>
                <w:sz w:val="26"/>
                <w:szCs w:val="26"/>
              </w:rPr>
              <w:br/>
              <w:t>- Hoặc US EPA 200.8. Xác định hàm lượng vết kim loại bằng phương pháp cảm ứng khối phổ Plasma (ICPMS).</w:t>
            </w:r>
            <w:r w:rsidRPr="00A128AA">
              <w:rPr>
                <w:rFonts w:ascii="Times New Roman" w:hAnsi="Times New Roman" w:cs="Times New Roman"/>
                <w:sz w:val="26"/>
                <w:szCs w:val="26"/>
              </w:rPr>
              <w:br/>
              <w:t>- SMEWW 31206:2017. Xác định hàm lượng vết kim loại bằng phương pháp quang phổ phát xạ plasma (ICP/OES).</w:t>
            </w:r>
            <w:r w:rsidRPr="00A128AA">
              <w:rPr>
                <w:rFonts w:ascii="Times New Roman" w:hAnsi="Times New Roman" w:cs="Times New Roman"/>
                <w:sz w:val="26"/>
                <w:szCs w:val="26"/>
              </w:rPr>
              <w:br/>
              <w:t>'- Hoặc ERA 6020 - Chất lượng nước - Xác định hàm lượng Chì bằng Quang phổ Plasma kết nối khối phổ (ICP-MS)</w:t>
            </w:r>
            <w:r w:rsidRPr="00A128AA">
              <w:rPr>
                <w:rFonts w:ascii="Times New Roman" w:hAnsi="Times New Roman" w:cs="Times New Roman"/>
                <w:sz w:val="26"/>
                <w:szCs w:val="26"/>
              </w:rPr>
              <w:br/>
              <w:t xml:space="preserve">- Hoặc TCVN 6665:2011 (ISO 11885:2007) - Chất lượng nước - Xác định nguyên tố chọn lọc: Chì, bằng phổ phát xạ quang Plasma cặp cảm ứng (ICP - OES)    </w:t>
            </w:r>
          </w:p>
        </w:tc>
        <w:tc>
          <w:tcPr>
            <w:tcW w:w="0" w:type="auto"/>
            <w:hideMark/>
          </w:tcPr>
          <w:p w14:paraId="6A5C4A9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09, 14, 15 của QĐ 45/2022/QĐ-UBND</w:t>
            </w:r>
          </w:p>
        </w:tc>
      </w:tr>
      <w:tr w:rsidR="00A128AA" w:rsidRPr="00A128AA" w14:paraId="16871E50" w14:textId="77777777" w:rsidTr="005219E9">
        <w:trPr>
          <w:trHeight w:val="4500"/>
        </w:trPr>
        <w:tc>
          <w:tcPr>
            <w:tcW w:w="0" w:type="auto"/>
            <w:noWrap/>
            <w:hideMark/>
          </w:tcPr>
          <w:p w14:paraId="73F2C565"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7</w:t>
            </w:r>
          </w:p>
        </w:tc>
        <w:tc>
          <w:tcPr>
            <w:tcW w:w="2700" w:type="dxa"/>
            <w:hideMark/>
          </w:tcPr>
          <w:p w14:paraId="438BBBB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Đồng (Cuprum) (Cu)</w:t>
            </w:r>
          </w:p>
        </w:tc>
        <w:tc>
          <w:tcPr>
            <w:tcW w:w="1512" w:type="dxa"/>
            <w:hideMark/>
          </w:tcPr>
          <w:p w14:paraId="62AC1C7D"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7FCDC12C"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6193:1996 (ISO 8288:1986) - Chất lượng nước - Xác định: đồng. Phương pháp trắc phổ hấp thụ nguyên tử ngọn lửa.</w:t>
            </w:r>
            <w:r w:rsidRPr="00A128AA">
              <w:rPr>
                <w:rFonts w:ascii="Times New Roman" w:hAnsi="Times New Roman" w:cs="Times New Roman"/>
                <w:sz w:val="26"/>
                <w:szCs w:val="26"/>
              </w:rPr>
              <w:br/>
              <w:t>- Hoặc SMEWW 3111:2012 hoặc SMEWW 3113:2012 Xác định: đồng. Phương pháp trắc phổ hấp thụ nguyên tử ngọn lửa hoặc lò graphit.</w:t>
            </w:r>
            <w:r w:rsidRPr="00A128AA">
              <w:rPr>
                <w:rFonts w:ascii="Times New Roman" w:hAnsi="Times New Roman" w:cs="Times New Roman"/>
                <w:sz w:val="26"/>
                <w:szCs w:val="26"/>
              </w:rPr>
              <w:br/>
              <w:t>- Hoặc SMEWW 3125 B:2012: Xác định kim loại bằng phương pháp cảm ứng khối phổ Plasma (ICPMS).</w:t>
            </w:r>
            <w:r w:rsidRPr="00A128AA">
              <w:rPr>
                <w:rFonts w:ascii="Times New Roman" w:hAnsi="Times New Roman" w:cs="Times New Roman"/>
                <w:sz w:val="26"/>
                <w:szCs w:val="26"/>
              </w:rPr>
              <w:br/>
              <w:t>- Hoặc US EPA 200.8. Xác định hàm lượng vết kim loại bằng phương pháp cảm ứng khối phổ Plasma (ICPMS).</w:t>
            </w:r>
            <w:r w:rsidRPr="00A128AA">
              <w:rPr>
                <w:rFonts w:ascii="Times New Roman" w:hAnsi="Times New Roman" w:cs="Times New Roman"/>
                <w:sz w:val="26"/>
                <w:szCs w:val="26"/>
              </w:rPr>
              <w:br/>
              <w:t>- Hoặc SMEWW 31206:2017. Xác định hàm lượng vết kim loại bằng phương pháp quang phổ phát xạ plasma (ICP/OES).</w:t>
            </w:r>
            <w:r w:rsidRPr="00A128AA">
              <w:rPr>
                <w:rFonts w:ascii="Times New Roman" w:hAnsi="Times New Roman" w:cs="Times New Roman"/>
                <w:sz w:val="26"/>
                <w:szCs w:val="26"/>
              </w:rPr>
              <w:br/>
              <w:t>'- Hoặc ERA 6020 - Chất lượng nước - Xác định hàm lượng Đồng, bằng Quang phổ Plasma kết nối khối phổ (ICP-MS)</w:t>
            </w:r>
            <w:r w:rsidRPr="00A128AA">
              <w:rPr>
                <w:rFonts w:ascii="Times New Roman" w:hAnsi="Times New Roman" w:cs="Times New Roman"/>
                <w:sz w:val="26"/>
                <w:szCs w:val="26"/>
              </w:rPr>
              <w:br/>
              <w:t xml:space="preserve">- Hoặc TCVN 6665:2011 (ISO 11885:2007) - Chất lượng nước - Xác định nguyên tố chọn lọc: Đồng, bằng phổ phát xạ quang Plasma cặp cảm ứng (ICP - OES)          </w:t>
            </w:r>
          </w:p>
        </w:tc>
        <w:tc>
          <w:tcPr>
            <w:tcW w:w="0" w:type="auto"/>
            <w:hideMark/>
          </w:tcPr>
          <w:p w14:paraId="1378A60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09, 14, 15 của QĐ 45/2022/QĐ-UBND</w:t>
            </w:r>
          </w:p>
        </w:tc>
      </w:tr>
      <w:tr w:rsidR="00A128AA" w:rsidRPr="00A128AA" w14:paraId="1803FBD1" w14:textId="77777777" w:rsidTr="005219E9">
        <w:trPr>
          <w:trHeight w:val="2580"/>
        </w:trPr>
        <w:tc>
          <w:tcPr>
            <w:tcW w:w="0" w:type="auto"/>
            <w:noWrap/>
            <w:hideMark/>
          </w:tcPr>
          <w:p w14:paraId="58A29184"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8</w:t>
            </w:r>
          </w:p>
        </w:tc>
        <w:tc>
          <w:tcPr>
            <w:tcW w:w="2700" w:type="dxa"/>
            <w:noWrap/>
            <w:hideMark/>
          </w:tcPr>
          <w:p w14:paraId="6FB56678"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Fluor (F)</w:t>
            </w:r>
          </w:p>
        </w:tc>
        <w:tc>
          <w:tcPr>
            <w:tcW w:w="1512" w:type="dxa"/>
            <w:hideMark/>
          </w:tcPr>
          <w:p w14:paraId="1D28EA8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45BAFEDC"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6494:1999 - Chất lượng nước - Xác định các lon Florua bằng sắc ký lỏng ion.</w:t>
            </w:r>
            <w:r w:rsidRPr="00A128AA">
              <w:rPr>
                <w:rFonts w:ascii="Times New Roman" w:hAnsi="Times New Roman" w:cs="Times New Roman"/>
                <w:sz w:val="26"/>
                <w:szCs w:val="26"/>
              </w:rPr>
              <w:br/>
              <w:t>- Hoặc TCVN 6195:1996 (ISO 10359-1:1992) - Chất lượng nước - Xác định florua, Phương pháp dò điện hóa đối với nước sinh hoạt và nước bị ô nhiễm nhẹ.</w:t>
            </w:r>
            <w:r w:rsidRPr="00A128AA">
              <w:rPr>
                <w:rFonts w:ascii="Times New Roman" w:hAnsi="Times New Roman" w:cs="Times New Roman"/>
                <w:sz w:val="26"/>
                <w:szCs w:val="26"/>
              </w:rPr>
              <w:br/>
              <w:t>- Hoặc TCVN 6494-1:2011 (ISO 10304-1:2007) Chất lượng nước - Xác định các anion hòa tan bằng phương pháp sắc kí lỏng ion - Phần 1: Xác định florua,.</w:t>
            </w:r>
            <w:r w:rsidRPr="00A128AA">
              <w:rPr>
                <w:rFonts w:ascii="Times New Roman" w:hAnsi="Times New Roman" w:cs="Times New Roman"/>
                <w:sz w:val="26"/>
                <w:szCs w:val="26"/>
              </w:rPr>
              <w:br/>
              <w:t>- Hoặc SMEWW 4110B: 2017: Xác định anion hoà tan bằng phương pháp sắc ký ion với đầu dò độ dẫn.</w:t>
            </w:r>
          </w:p>
        </w:tc>
        <w:tc>
          <w:tcPr>
            <w:tcW w:w="0" w:type="auto"/>
            <w:hideMark/>
          </w:tcPr>
          <w:p w14:paraId="31D01D62"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20 của QĐ 45/2022/QĐ-UBND</w:t>
            </w:r>
          </w:p>
        </w:tc>
      </w:tr>
      <w:tr w:rsidR="00A128AA" w:rsidRPr="00A128AA" w14:paraId="44BB46D6" w14:textId="77777777" w:rsidTr="005219E9">
        <w:trPr>
          <w:trHeight w:val="4470"/>
        </w:trPr>
        <w:tc>
          <w:tcPr>
            <w:tcW w:w="0" w:type="auto"/>
            <w:noWrap/>
            <w:hideMark/>
          </w:tcPr>
          <w:p w14:paraId="6BE031C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9</w:t>
            </w:r>
          </w:p>
        </w:tc>
        <w:tc>
          <w:tcPr>
            <w:tcW w:w="2700" w:type="dxa"/>
            <w:noWrap/>
            <w:hideMark/>
          </w:tcPr>
          <w:p w14:paraId="12E2899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Kẽm (Zn)</w:t>
            </w:r>
          </w:p>
        </w:tc>
        <w:tc>
          <w:tcPr>
            <w:tcW w:w="1512" w:type="dxa"/>
            <w:hideMark/>
          </w:tcPr>
          <w:p w14:paraId="17C642A6"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2BF7A263"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6193:1996 (ISO 8288:1986) - Chất lượng nước - Xác định  kẽm. Phương pháp trắc phổ hấp thụ nguyên tử ngọn lửa.</w:t>
            </w:r>
            <w:r w:rsidRPr="00A128AA">
              <w:rPr>
                <w:rFonts w:ascii="Times New Roman" w:hAnsi="Times New Roman" w:cs="Times New Roman"/>
                <w:sz w:val="26"/>
                <w:szCs w:val="26"/>
              </w:rPr>
              <w:br/>
              <w:t>- Hoặc SMEWW 3111:2012 hoặc SMEWW 3113:2012 Xác định  kẽm. Phương pháp trắc phổ hấp thụ nguyên tử ngọn lửa hoặc lò graphit.</w:t>
            </w:r>
            <w:r w:rsidRPr="00A128AA">
              <w:rPr>
                <w:rFonts w:ascii="Times New Roman" w:hAnsi="Times New Roman" w:cs="Times New Roman"/>
                <w:sz w:val="26"/>
                <w:szCs w:val="26"/>
              </w:rPr>
              <w:br/>
              <w:t>- Hoặc SMEWW 3125 B:2012: Xác định kim loại bằng phương pháp cảm ứng khối phổ Plasma (ICPMS).</w:t>
            </w:r>
            <w:r w:rsidRPr="00A128AA">
              <w:rPr>
                <w:rFonts w:ascii="Times New Roman" w:hAnsi="Times New Roman" w:cs="Times New Roman"/>
                <w:sz w:val="26"/>
                <w:szCs w:val="26"/>
              </w:rPr>
              <w:br/>
              <w:t>- Hoặc US EPA 200.8. Xác định hàm lượng vết kim loại bằng phương pháp cảm ứng khối phổ Plasma (ICPMS).</w:t>
            </w:r>
            <w:r w:rsidRPr="00A128AA">
              <w:rPr>
                <w:rFonts w:ascii="Times New Roman" w:hAnsi="Times New Roman" w:cs="Times New Roman"/>
                <w:sz w:val="26"/>
                <w:szCs w:val="26"/>
              </w:rPr>
              <w:br/>
              <w:t>- Hoặc SMEWW 31206:2017. Xác định hàm lượng vết kim loại bằng phương pháp quang phổ phát xạ plasma (ICP/OES).</w:t>
            </w:r>
            <w:r w:rsidRPr="00A128AA">
              <w:rPr>
                <w:rFonts w:ascii="Times New Roman" w:hAnsi="Times New Roman" w:cs="Times New Roman"/>
                <w:sz w:val="26"/>
                <w:szCs w:val="26"/>
              </w:rPr>
              <w:br/>
              <w:t>- Hoặc ERA 6020 - Chất lượng nước - Xác định hàm lượng Chì bằng Quang phổ Plasma kết nối khối phổ (ICP-MS)</w:t>
            </w:r>
            <w:r w:rsidRPr="00A128AA">
              <w:rPr>
                <w:rFonts w:ascii="Times New Roman" w:hAnsi="Times New Roman" w:cs="Times New Roman"/>
                <w:sz w:val="26"/>
                <w:szCs w:val="26"/>
              </w:rPr>
              <w:br/>
              <w:t xml:space="preserve">- Hoặc TCVN 6665:2011 (ISO 11885:2007) - Chất lượng nước - Xác định nguyên tố chọn lọc: Chì, bằng phổ phát xạ quang Plasma cặp cảm ứng (ICP - OES)   </w:t>
            </w:r>
          </w:p>
        </w:tc>
        <w:tc>
          <w:tcPr>
            <w:tcW w:w="0" w:type="auto"/>
            <w:hideMark/>
          </w:tcPr>
          <w:p w14:paraId="561D7FC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09, 14, 15 của QĐ 45/2022/QĐ-UBND</w:t>
            </w:r>
          </w:p>
        </w:tc>
      </w:tr>
      <w:tr w:rsidR="00A128AA" w:rsidRPr="00A128AA" w14:paraId="22AE899C" w14:textId="77777777" w:rsidTr="005219E9">
        <w:trPr>
          <w:trHeight w:val="3015"/>
        </w:trPr>
        <w:tc>
          <w:tcPr>
            <w:tcW w:w="0" w:type="auto"/>
            <w:noWrap/>
            <w:hideMark/>
          </w:tcPr>
          <w:p w14:paraId="5F996844"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10</w:t>
            </w:r>
          </w:p>
        </w:tc>
        <w:tc>
          <w:tcPr>
            <w:tcW w:w="2700" w:type="dxa"/>
            <w:noWrap/>
            <w:hideMark/>
          </w:tcPr>
          <w:p w14:paraId="1B41E175"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Mangan (Mn)</w:t>
            </w:r>
          </w:p>
        </w:tc>
        <w:tc>
          <w:tcPr>
            <w:tcW w:w="1512" w:type="dxa"/>
            <w:hideMark/>
          </w:tcPr>
          <w:p w14:paraId="4972F66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5A64CB40"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TCVN 6002 - 1995 (ISO 6333 - 1986) - Chất lượng nước - Xác định mangan - Phương pháp trắc quang dùng fomaldoxim                                                                                                                        </w:t>
            </w:r>
            <w:r w:rsidRPr="00A128AA">
              <w:rPr>
                <w:rFonts w:ascii="Times New Roman" w:hAnsi="Times New Roman" w:cs="Times New Roman"/>
                <w:sz w:val="26"/>
                <w:szCs w:val="26"/>
              </w:rPr>
              <w:br/>
              <w:t xml:space="preserve"> - ERA 6020 - Chất lượng nước - Xác định hàm lượng  Mangan bằng Quang phổ Plasma kết nối khối phổ (ICP-MS)                                                                                                                                     </w:t>
            </w:r>
            <w:r w:rsidRPr="00A128AA">
              <w:rPr>
                <w:rFonts w:ascii="Times New Roman" w:hAnsi="Times New Roman" w:cs="Times New Roman"/>
                <w:sz w:val="26"/>
                <w:szCs w:val="26"/>
              </w:rPr>
              <w:br/>
              <w:t xml:space="preserve">- TCVN 6665:2011 (ISO 11885:2007) - Chất lượng nước - Xác định nguyên tố chọn lọc:  Mangan bằng phổ phát xạ quang Plasma cặp cảm ứng (ICP - OES)                                                                             </w:t>
            </w:r>
            <w:r w:rsidRPr="00A128AA">
              <w:rPr>
                <w:rFonts w:ascii="Times New Roman" w:hAnsi="Times New Roman" w:cs="Times New Roman"/>
                <w:sz w:val="26"/>
                <w:szCs w:val="26"/>
              </w:rPr>
              <w:br/>
              <w:t xml:space="preserve">- SMEWW 3111:2012 hoặc SMEWW 3113:2012 Xác định mangan. Phương pháp trắc phổ hấp thụ nguyên tử ngọn lửa hoặc lò graphit.    </w:t>
            </w:r>
          </w:p>
        </w:tc>
        <w:tc>
          <w:tcPr>
            <w:tcW w:w="0" w:type="auto"/>
            <w:hideMark/>
          </w:tcPr>
          <w:p w14:paraId="67D648AA"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14, 15, 16 của QĐ 45/2022/QĐ-UBND</w:t>
            </w:r>
          </w:p>
        </w:tc>
      </w:tr>
      <w:tr w:rsidR="00A128AA" w:rsidRPr="00A128AA" w14:paraId="5DEEC712" w14:textId="77777777" w:rsidTr="005219E9">
        <w:trPr>
          <w:trHeight w:val="900"/>
        </w:trPr>
        <w:tc>
          <w:tcPr>
            <w:tcW w:w="0" w:type="auto"/>
            <w:noWrap/>
            <w:hideMark/>
          </w:tcPr>
          <w:p w14:paraId="1CE1F61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11</w:t>
            </w:r>
          </w:p>
        </w:tc>
        <w:tc>
          <w:tcPr>
            <w:tcW w:w="2700" w:type="dxa"/>
            <w:noWrap/>
            <w:hideMark/>
          </w:tcPr>
          <w:p w14:paraId="23A9E68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Natri (Na)</w:t>
            </w:r>
          </w:p>
        </w:tc>
        <w:tc>
          <w:tcPr>
            <w:tcW w:w="1512" w:type="dxa"/>
            <w:hideMark/>
          </w:tcPr>
          <w:p w14:paraId="47FEC38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139F179D"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6665:2011 (ISO 11885:2007) - Chất lượng nước - Xác định nguyên tố chọn lọc: Natri bằng phổ phát xạ quang Plasma cặp cảm ứng (ICP - OES)</w:t>
            </w:r>
          </w:p>
        </w:tc>
        <w:tc>
          <w:tcPr>
            <w:tcW w:w="0" w:type="auto"/>
            <w:hideMark/>
          </w:tcPr>
          <w:p w14:paraId="59599D2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Mục15 của QĐ 45/2022/QĐ-UBND</w:t>
            </w:r>
          </w:p>
        </w:tc>
      </w:tr>
      <w:tr w:rsidR="00A128AA" w:rsidRPr="00A128AA" w14:paraId="782BC44E" w14:textId="77777777" w:rsidTr="005219E9">
        <w:trPr>
          <w:trHeight w:val="1260"/>
        </w:trPr>
        <w:tc>
          <w:tcPr>
            <w:tcW w:w="0" w:type="auto"/>
            <w:noWrap/>
            <w:hideMark/>
          </w:tcPr>
          <w:p w14:paraId="2C57D894"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12</w:t>
            </w:r>
          </w:p>
        </w:tc>
        <w:tc>
          <w:tcPr>
            <w:tcW w:w="2700" w:type="dxa"/>
            <w:noWrap/>
            <w:hideMark/>
          </w:tcPr>
          <w:p w14:paraId="411C73D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Nhôm (Aluminium) (Al)</w:t>
            </w:r>
          </w:p>
        </w:tc>
        <w:tc>
          <w:tcPr>
            <w:tcW w:w="1512" w:type="dxa"/>
            <w:hideMark/>
          </w:tcPr>
          <w:p w14:paraId="7B94E348"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19E03BBE"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6665:2011 (ISO 11885:2007) - Chất lượng nước - Xác định nguyên tố chọn lọc: Nhôm bằng phổ phát xạ quang Plasma cặp cảm ứng (ICP - OES)</w:t>
            </w:r>
          </w:p>
        </w:tc>
        <w:tc>
          <w:tcPr>
            <w:tcW w:w="0" w:type="auto"/>
            <w:hideMark/>
          </w:tcPr>
          <w:p w14:paraId="4A60A1CB"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15 của QĐ 45/2022/QĐ-UBND</w:t>
            </w:r>
          </w:p>
        </w:tc>
      </w:tr>
      <w:tr w:rsidR="00A128AA" w:rsidRPr="00A128AA" w14:paraId="2F117C1D" w14:textId="77777777" w:rsidTr="005219E9">
        <w:trPr>
          <w:trHeight w:val="4485"/>
        </w:trPr>
        <w:tc>
          <w:tcPr>
            <w:tcW w:w="0" w:type="auto"/>
            <w:noWrap/>
            <w:hideMark/>
          </w:tcPr>
          <w:p w14:paraId="4216E33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13</w:t>
            </w:r>
          </w:p>
        </w:tc>
        <w:tc>
          <w:tcPr>
            <w:tcW w:w="2700" w:type="dxa"/>
            <w:noWrap/>
            <w:hideMark/>
          </w:tcPr>
          <w:p w14:paraId="03169636"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Nickel (Ni)</w:t>
            </w:r>
          </w:p>
        </w:tc>
        <w:tc>
          <w:tcPr>
            <w:tcW w:w="1512" w:type="dxa"/>
            <w:hideMark/>
          </w:tcPr>
          <w:p w14:paraId="148D4D1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0BD2488B"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TCVN 6665:2011 (ISO 11885:2007) - Chất lượng nước - Xác định nguyên tố chọn lọc:  Niken bằng phổ phát xạ quang Plasma cặp cảm ứng (ICP - OES)                                                                              </w:t>
            </w:r>
            <w:r w:rsidRPr="00A128AA">
              <w:rPr>
                <w:rFonts w:ascii="Times New Roman" w:hAnsi="Times New Roman" w:cs="Times New Roman"/>
                <w:sz w:val="26"/>
                <w:szCs w:val="26"/>
              </w:rPr>
              <w:br/>
              <w:t xml:space="preserve">- Hoặc ERA 6020 - Chất lượng nước - Xác định hàm lượng  Niken bằng Quang phổ Plasma kết nối khối phổ (ICP-MS);                                                                                                                                             </w:t>
            </w:r>
            <w:r w:rsidRPr="00A128AA">
              <w:rPr>
                <w:rFonts w:ascii="Times New Roman" w:hAnsi="Times New Roman" w:cs="Times New Roman"/>
                <w:sz w:val="26"/>
                <w:szCs w:val="26"/>
              </w:rPr>
              <w:br/>
              <w:t>- Hoặc TCVN 6193:1996 (ISO 8288:1986) - Chất lượng nước - Xác định coban, niken, đồng, kẽm, cadimi và chì. Phương pháp trắc phổ hấp thụ nguyên tử ngọn lửa.</w:t>
            </w:r>
            <w:r w:rsidRPr="00A128AA">
              <w:rPr>
                <w:rFonts w:ascii="Times New Roman" w:hAnsi="Times New Roman" w:cs="Times New Roman"/>
                <w:sz w:val="26"/>
                <w:szCs w:val="26"/>
              </w:rPr>
              <w:br/>
              <w:t>- Hoặc SMEWW 3111:2012 hoặc SMEWW 3113:2012 Xác định coban, niken, đồng, kẽm, cadimi, mangan và chì. Phương pháp trắc phổ hấp thụ nguyên tử ngọn lửa hoặc lò graphit.</w:t>
            </w:r>
            <w:r w:rsidRPr="00A128AA">
              <w:rPr>
                <w:rFonts w:ascii="Times New Roman" w:hAnsi="Times New Roman" w:cs="Times New Roman"/>
                <w:sz w:val="26"/>
                <w:szCs w:val="26"/>
              </w:rPr>
              <w:br/>
              <w:t>- Hoặc SMEWW 3125 B:2012: Xác định kim loại bằng phương pháp cảm ứng khối phổ Plasma (ICPMS).</w:t>
            </w:r>
            <w:r w:rsidRPr="00A128AA">
              <w:rPr>
                <w:rFonts w:ascii="Times New Roman" w:hAnsi="Times New Roman" w:cs="Times New Roman"/>
                <w:sz w:val="26"/>
                <w:szCs w:val="26"/>
              </w:rPr>
              <w:br/>
              <w:t>- Hoặc US EPA 200.8. Xác định hàm lượng vết kim loại bằng phương pháp cảm ứng khối phổ Plasma (ICPMS).</w:t>
            </w:r>
            <w:r w:rsidRPr="00A128AA">
              <w:rPr>
                <w:rFonts w:ascii="Times New Roman" w:hAnsi="Times New Roman" w:cs="Times New Roman"/>
                <w:sz w:val="26"/>
                <w:szCs w:val="26"/>
              </w:rPr>
              <w:br/>
              <w:t>- Hoặc SMEWW 31206:2017. Xác định hàm lượng vết kim loại bằng phương pháp quang phổ phát xạ plasma (ICP/OES).</w:t>
            </w:r>
          </w:p>
        </w:tc>
        <w:tc>
          <w:tcPr>
            <w:tcW w:w="0" w:type="auto"/>
            <w:hideMark/>
          </w:tcPr>
          <w:p w14:paraId="1D35ABE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09, 14, 15 của QĐ 45/2022/QĐ-UBND</w:t>
            </w:r>
          </w:p>
        </w:tc>
      </w:tr>
      <w:tr w:rsidR="00A128AA" w:rsidRPr="00A128AA" w14:paraId="58D70572" w14:textId="77777777" w:rsidTr="005219E9">
        <w:trPr>
          <w:trHeight w:val="1635"/>
        </w:trPr>
        <w:tc>
          <w:tcPr>
            <w:tcW w:w="0" w:type="auto"/>
            <w:noWrap/>
            <w:hideMark/>
          </w:tcPr>
          <w:p w14:paraId="4CD33648"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14</w:t>
            </w:r>
          </w:p>
        </w:tc>
        <w:tc>
          <w:tcPr>
            <w:tcW w:w="2700" w:type="dxa"/>
            <w:noWrap/>
            <w:hideMark/>
          </w:tcPr>
          <w:p w14:paraId="5DD6488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Seleni (Se)</w:t>
            </w:r>
          </w:p>
        </w:tc>
        <w:tc>
          <w:tcPr>
            <w:tcW w:w="1512" w:type="dxa"/>
            <w:hideMark/>
          </w:tcPr>
          <w:p w14:paraId="00A8BA1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63F69D93"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6183-1996 (ISO 9964-1-1993) - Chất lượng nước. Xác định selen. Phương pháp trắc phổ hấp thụ nguyên tử (kỹ thuật hydrua).</w:t>
            </w:r>
            <w:r w:rsidRPr="00A128AA">
              <w:rPr>
                <w:rFonts w:ascii="Times New Roman" w:hAnsi="Times New Roman" w:cs="Times New Roman"/>
                <w:sz w:val="26"/>
                <w:szCs w:val="26"/>
              </w:rPr>
              <w:br/>
              <w:t>- Hoặc SMEWW 3114:2012 - Xác định selen. Phương pháp trắc phổ hấp thụ nguyên tử (kỹ thuật hydrua).</w:t>
            </w:r>
            <w:r w:rsidRPr="00A128AA">
              <w:rPr>
                <w:rFonts w:ascii="Times New Roman" w:hAnsi="Times New Roman" w:cs="Times New Roman"/>
                <w:sz w:val="26"/>
                <w:szCs w:val="26"/>
              </w:rPr>
              <w:br/>
              <w:t>- Hoặc SMEWW 3125B 2012 - Xác định selen. Phương pháp cảm ứng khối phổ Plasma (ICPMS).</w:t>
            </w:r>
          </w:p>
        </w:tc>
        <w:tc>
          <w:tcPr>
            <w:tcW w:w="0" w:type="auto"/>
            <w:hideMark/>
          </w:tcPr>
          <w:p w14:paraId="0707FF3A"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13 của QĐ 45/2022/QĐ-UBND</w:t>
            </w:r>
          </w:p>
        </w:tc>
      </w:tr>
      <w:tr w:rsidR="00A128AA" w:rsidRPr="00A128AA" w14:paraId="146E6077" w14:textId="77777777" w:rsidTr="005219E9">
        <w:trPr>
          <w:trHeight w:val="1530"/>
        </w:trPr>
        <w:tc>
          <w:tcPr>
            <w:tcW w:w="0" w:type="auto"/>
            <w:noWrap/>
            <w:hideMark/>
          </w:tcPr>
          <w:p w14:paraId="4BF8DB2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15</w:t>
            </w:r>
          </w:p>
        </w:tc>
        <w:tc>
          <w:tcPr>
            <w:tcW w:w="2700" w:type="dxa"/>
            <w:noWrap/>
            <w:hideMark/>
          </w:tcPr>
          <w:p w14:paraId="24FC40DC"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Sunfua</w:t>
            </w:r>
          </w:p>
        </w:tc>
        <w:tc>
          <w:tcPr>
            <w:tcW w:w="1512" w:type="dxa"/>
            <w:hideMark/>
          </w:tcPr>
          <w:p w14:paraId="7C50FBA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49D33DAA"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6637:2000 (ISO 10530:1992) - Xác định sunfua hòa tan - Phương pháp đo quang dùng metylen xanh.</w:t>
            </w:r>
            <w:r w:rsidRPr="00A128AA">
              <w:rPr>
                <w:rFonts w:ascii="Times New Roman" w:hAnsi="Times New Roman" w:cs="Times New Roman"/>
                <w:sz w:val="26"/>
                <w:szCs w:val="26"/>
              </w:rPr>
              <w:br/>
              <w:t>- Hoặc SMEWW 4500 - S2-: 2012 Xác định sunfua hòa tan - Phương pháp đo quang hoặc phương pháp iot hoặc phương pháp điện cực chọn lọc ion.</w:t>
            </w:r>
          </w:p>
        </w:tc>
        <w:tc>
          <w:tcPr>
            <w:tcW w:w="0" w:type="auto"/>
            <w:hideMark/>
          </w:tcPr>
          <w:p w14:paraId="47F1704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25 của QĐ 45/2022/QĐ-UBND</w:t>
            </w:r>
          </w:p>
        </w:tc>
      </w:tr>
      <w:tr w:rsidR="00A128AA" w:rsidRPr="00A128AA" w14:paraId="7DAD9561" w14:textId="77777777" w:rsidTr="005219E9">
        <w:trPr>
          <w:trHeight w:val="2490"/>
        </w:trPr>
        <w:tc>
          <w:tcPr>
            <w:tcW w:w="0" w:type="auto"/>
            <w:noWrap/>
            <w:hideMark/>
          </w:tcPr>
          <w:p w14:paraId="69777FE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16</w:t>
            </w:r>
          </w:p>
        </w:tc>
        <w:tc>
          <w:tcPr>
            <w:tcW w:w="2700" w:type="dxa"/>
            <w:hideMark/>
          </w:tcPr>
          <w:p w14:paraId="2873D156"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Thuỷ ngân (Hg)</w:t>
            </w:r>
          </w:p>
        </w:tc>
        <w:tc>
          <w:tcPr>
            <w:tcW w:w="1512" w:type="dxa"/>
            <w:hideMark/>
          </w:tcPr>
          <w:p w14:paraId="7E329E1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76E7CDFD"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7877 : 2008 (ISO 5666 : 1999) - Chất lượng nước - Xác định thủy ngân</w:t>
            </w:r>
            <w:r w:rsidRPr="00A128AA">
              <w:rPr>
                <w:rFonts w:ascii="Times New Roman" w:hAnsi="Times New Roman" w:cs="Times New Roman"/>
                <w:sz w:val="26"/>
                <w:szCs w:val="26"/>
              </w:rPr>
              <w:br/>
              <w:t>- Hoặc TCVN 7724:2007 (ISO 17852:2006) - Chất lượng nước - Xác định thủy ngân - Phương pháp dùng phổ huỳnh quang nguyên tử.</w:t>
            </w:r>
            <w:r w:rsidRPr="00A128AA">
              <w:rPr>
                <w:rFonts w:ascii="Times New Roman" w:hAnsi="Times New Roman" w:cs="Times New Roman"/>
                <w:sz w:val="26"/>
                <w:szCs w:val="26"/>
              </w:rPr>
              <w:br/>
              <w:t>- Hoặc US EPA 200.8. Xác định hàm lượng vết kim loại bằng phương pháp cảm ứng khối phổ Plasma (ICPMS).</w:t>
            </w:r>
            <w:r w:rsidRPr="00A128AA">
              <w:rPr>
                <w:rFonts w:ascii="Times New Roman" w:hAnsi="Times New Roman" w:cs="Times New Roman"/>
                <w:sz w:val="26"/>
                <w:szCs w:val="26"/>
              </w:rPr>
              <w:br/>
              <w:t>- Hoặc SMEWW 3112B:2017 - Xác định kim loại bằng kỹ thuật quang phổ hấp thu nguyên tử, kỹ thuật hóa hơi lạnh</w:t>
            </w:r>
          </w:p>
        </w:tc>
        <w:tc>
          <w:tcPr>
            <w:tcW w:w="0" w:type="auto"/>
            <w:hideMark/>
          </w:tcPr>
          <w:p w14:paraId="35D66A02"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26 của QĐ 45/2022/QĐ-UBND</w:t>
            </w:r>
          </w:p>
        </w:tc>
      </w:tr>
      <w:tr w:rsidR="00A128AA" w:rsidRPr="00A128AA" w14:paraId="2294D59B" w14:textId="77777777" w:rsidTr="005219E9">
        <w:trPr>
          <w:trHeight w:val="2145"/>
        </w:trPr>
        <w:tc>
          <w:tcPr>
            <w:tcW w:w="0" w:type="auto"/>
            <w:noWrap/>
            <w:hideMark/>
          </w:tcPr>
          <w:p w14:paraId="0748B575"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17</w:t>
            </w:r>
          </w:p>
        </w:tc>
        <w:tc>
          <w:tcPr>
            <w:tcW w:w="2700" w:type="dxa"/>
            <w:hideMark/>
          </w:tcPr>
          <w:p w14:paraId="0B660FDD"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Bromoform</w:t>
            </w:r>
          </w:p>
        </w:tc>
        <w:tc>
          <w:tcPr>
            <w:tcW w:w="1512" w:type="dxa"/>
            <w:hideMark/>
          </w:tcPr>
          <w:p w14:paraId="657B5A4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4842B965"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US EPA 501.3: 1996, Xác định Trihalomethanes trong nước uống bằng kỹ thuật sắc kí khí khối phổ quan sát chọn lọc ion (GC-MS-SIM)                                                                                                     </w:t>
            </w:r>
            <w:r w:rsidRPr="00A128AA">
              <w:rPr>
                <w:rFonts w:ascii="Times New Roman" w:hAnsi="Times New Roman" w:cs="Times New Roman"/>
                <w:sz w:val="26"/>
                <w:szCs w:val="26"/>
              </w:rPr>
              <w:br/>
              <w:t>- US EPA 551.1 - Revision 1.0, 1995 - Xác định các sản phẩm phụ khử trùng clo hóa, các dung môi clo hóa và thuốc trừ sâu, thuốc diệt cỏ halogel hóa trong nước uống: Bromofoc - Kỹ thuật chiết lỏng-lỏng và sắc kí khí với đầu dò ECD</w:t>
            </w:r>
          </w:p>
        </w:tc>
        <w:tc>
          <w:tcPr>
            <w:tcW w:w="0" w:type="auto"/>
            <w:hideMark/>
          </w:tcPr>
          <w:p w14:paraId="42CF379A"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45, 47 của QĐ 45/2022/QĐ-UBND</w:t>
            </w:r>
          </w:p>
        </w:tc>
      </w:tr>
      <w:tr w:rsidR="00A128AA" w:rsidRPr="00A128AA" w14:paraId="112DEC7D" w14:textId="77777777" w:rsidTr="005219E9">
        <w:trPr>
          <w:trHeight w:val="2775"/>
        </w:trPr>
        <w:tc>
          <w:tcPr>
            <w:tcW w:w="0" w:type="auto"/>
            <w:noWrap/>
            <w:hideMark/>
          </w:tcPr>
          <w:p w14:paraId="42D359CD"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18</w:t>
            </w:r>
          </w:p>
        </w:tc>
        <w:tc>
          <w:tcPr>
            <w:tcW w:w="2700" w:type="dxa"/>
            <w:hideMark/>
          </w:tcPr>
          <w:p w14:paraId="4128D3A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Chloroform</w:t>
            </w:r>
          </w:p>
        </w:tc>
        <w:tc>
          <w:tcPr>
            <w:tcW w:w="1512" w:type="dxa"/>
            <w:hideMark/>
          </w:tcPr>
          <w:p w14:paraId="564D9B9E"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7A57DB54"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US EPA 501.3: 1996, Xác định Trihalomethanes trong nước uống bằng kỹ thuật sắc kí khí khối phổ quan sát chọn lọc ion (GC-MS-SIM)                                                                                                  </w:t>
            </w:r>
            <w:r w:rsidRPr="00A128AA">
              <w:rPr>
                <w:rFonts w:ascii="Times New Roman" w:hAnsi="Times New Roman" w:cs="Times New Roman"/>
                <w:sz w:val="26"/>
                <w:szCs w:val="26"/>
              </w:rPr>
              <w:br/>
              <w:t xml:space="preserve"> -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Hexacforobenzen, Heptaclo và heptaclo epoxit- Kỹ thuật chiết lỏng-lỏng và sắc kí khí với đầu dò ECD </w:t>
            </w:r>
          </w:p>
        </w:tc>
        <w:tc>
          <w:tcPr>
            <w:tcW w:w="0" w:type="auto"/>
            <w:hideMark/>
          </w:tcPr>
          <w:p w14:paraId="17862B0A"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45, 47 của QĐ 45/2022/QĐ-UBND</w:t>
            </w:r>
          </w:p>
        </w:tc>
      </w:tr>
      <w:tr w:rsidR="00A128AA" w:rsidRPr="00A128AA" w14:paraId="491A6338" w14:textId="77777777" w:rsidTr="005219E9">
        <w:trPr>
          <w:trHeight w:val="2190"/>
        </w:trPr>
        <w:tc>
          <w:tcPr>
            <w:tcW w:w="0" w:type="auto"/>
            <w:noWrap/>
            <w:hideMark/>
          </w:tcPr>
          <w:p w14:paraId="29D6205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19</w:t>
            </w:r>
          </w:p>
        </w:tc>
        <w:tc>
          <w:tcPr>
            <w:tcW w:w="2700" w:type="dxa"/>
            <w:hideMark/>
          </w:tcPr>
          <w:p w14:paraId="16A2CA6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Bromodichloromethane</w:t>
            </w:r>
          </w:p>
        </w:tc>
        <w:tc>
          <w:tcPr>
            <w:tcW w:w="1512" w:type="dxa"/>
            <w:hideMark/>
          </w:tcPr>
          <w:p w14:paraId="7E3A7D84"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24EE3D72"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Hexacforobenzen, Heptaclo và heptaclo epoxit- Kỹ thuật chiết lỏng-lỏng và sắc kí khí với đầu dò ECD</w:t>
            </w:r>
          </w:p>
        </w:tc>
        <w:tc>
          <w:tcPr>
            <w:tcW w:w="0" w:type="auto"/>
            <w:hideMark/>
          </w:tcPr>
          <w:p w14:paraId="62B8081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45 của QĐ 45/2022/QĐ-UBND</w:t>
            </w:r>
          </w:p>
        </w:tc>
      </w:tr>
      <w:tr w:rsidR="00A128AA" w:rsidRPr="00A128AA" w14:paraId="76D21216" w14:textId="77777777" w:rsidTr="005219E9">
        <w:trPr>
          <w:trHeight w:val="1530"/>
        </w:trPr>
        <w:tc>
          <w:tcPr>
            <w:tcW w:w="0" w:type="auto"/>
            <w:noWrap/>
            <w:hideMark/>
          </w:tcPr>
          <w:p w14:paraId="145D3C8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20</w:t>
            </w:r>
          </w:p>
        </w:tc>
        <w:tc>
          <w:tcPr>
            <w:tcW w:w="2700" w:type="dxa"/>
            <w:hideMark/>
          </w:tcPr>
          <w:p w14:paraId="57E7D112"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Dibromochloromethane</w:t>
            </w:r>
          </w:p>
        </w:tc>
        <w:tc>
          <w:tcPr>
            <w:tcW w:w="1512" w:type="dxa"/>
            <w:hideMark/>
          </w:tcPr>
          <w:p w14:paraId="734C8B0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5A7FB163"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xml:space="preserve">- US EPA 551.1 - Revision 1.0, 1995 - Xác định các sản phẩm phụ khử trùng clo hóa, các dung môi clo hóa và thuốc trừ sâu, thuốc diệt cỏ halogel hóa trong nước uống Dibromoclorometan - Kỹ thuật chiết lỏng-lỏng và sắc kí khí với đầu dò ECD </w:t>
            </w:r>
          </w:p>
        </w:tc>
        <w:tc>
          <w:tcPr>
            <w:tcW w:w="0" w:type="auto"/>
            <w:hideMark/>
          </w:tcPr>
          <w:p w14:paraId="6FC51561"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45 của QĐ 45/2022/QĐ-UBND</w:t>
            </w:r>
          </w:p>
        </w:tc>
      </w:tr>
      <w:tr w:rsidR="00A128AA" w:rsidRPr="00A128AA" w14:paraId="7AEBB877" w14:textId="77777777" w:rsidTr="005219E9">
        <w:trPr>
          <w:trHeight w:val="2340"/>
        </w:trPr>
        <w:tc>
          <w:tcPr>
            <w:tcW w:w="0" w:type="auto"/>
            <w:noWrap/>
            <w:hideMark/>
          </w:tcPr>
          <w:p w14:paraId="740CCCE7"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lastRenderedPageBreak/>
              <w:t>21</w:t>
            </w:r>
          </w:p>
        </w:tc>
        <w:tc>
          <w:tcPr>
            <w:tcW w:w="2700" w:type="dxa"/>
            <w:hideMark/>
          </w:tcPr>
          <w:p w14:paraId="2A1D9DF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Tổng hoạt độ phóng xạ α</w:t>
            </w:r>
          </w:p>
        </w:tc>
        <w:tc>
          <w:tcPr>
            <w:tcW w:w="1512" w:type="dxa"/>
            <w:hideMark/>
          </w:tcPr>
          <w:p w14:paraId="4D4139A2"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5A4CEB32"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6053 : 2011 - Đo tổng hoạt độ phóng xạ anpha trong nước không mặn - Phương pháp nguồn dày.</w:t>
            </w:r>
            <w:r w:rsidRPr="00A128AA">
              <w:rPr>
                <w:rFonts w:ascii="Times New Roman" w:hAnsi="Times New Roman" w:cs="Times New Roman"/>
                <w:sz w:val="26"/>
                <w:szCs w:val="26"/>
              </w:rPr>
              <w:br/>
              <w:t>-Hoặc SMEWW 7110B: 2017 - Xác định tổng hoạt độ phóng xạ anpha và tổng hoạt độ phóng xạ bêta - Phương pháp bay hơi.</w:t>
            </w:r>
            <w:r w:rsidRPr="00A128AA">
              <w:rPr>
                <w:rFonts w:ascii="Times New Roman" w:hAnsi="Times New Roman" w:cs="Times New Roman"/>
                <w:sz w:val="26"/>
                <w:szCs w:val="26"/>
              </w:rPr>
              <w:br/>
              <w:t>-Hoặc TCVN 8879:2011 - Đo tổng hoạt động phóng xạ anpha và beta trong nước không mặn - phương pháp lắng đọng nguồn mỏng</w:t>
            </w:r>
          </w:p>
        </w:tc>
        <w:tc>
          <w:tcPr>
            <w:tcW w:w="0" w:type="auto"/>
            <w:hideMark/>
          </w:tcPr>
          <w:p w14:paraId="53E7B3DB"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48 của QĐ 45/2022/QĐ-UBND</w:t>
            </w:r>
          </w:p>
        </w:tc>
      </w:tr>
      <w:tr w:rsidR="00A128AA" w:rsidRPr="00A128AA" w14:paraId="1CF9F817" w14:textId="77777777" w:rsidTr="005219E9">
        <w:trPr>
          <w:trHeight w:val="1980"/>
        </w:trPr>
        <w:tc>
          <w:tcPr>
            <w:tcW w:w="0" w:type="auto"/>
            <w:noWrap/>
            <w:hideMark/>
          </w:tcPr>
          <w:p w14:paraId="40109A40"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22</w:t>
            </w:r>
          </w:p>
        </w:tc>
        <w:tc>
          <w:tcPr>
            <w:tcW w:w="2700" w:type="dxa"/>
            <w:hideMark/>
          </w:tcPr>
          <w:p w14:paraId="57FA6E2D"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Tổng hoạt độ phóng xạ </w:t>
            </w:r>
            <w:r w:rsidRPr="00A128AA">
              <w:rPr>
                <w:rFonts w:ascii="Times New Roman" w:hAnsi="Times New Roman" w:cs="Times New Roman"/>
                <w:bCs/>
                <w:sz w:val="26"/>
                <w:szCs w:val="26"/>
              </w:rPr>
              <w:t>β</w:t>
            </w:r>
          </w:p>
        </w:tc>
        <w:tc>
          <w:tcPr>
            <w:tcW w:w="1512" w:type="dxa"/>
            <w:hideMark/>
          </w:tcPr>
          <w:p w14:paraId="3D61A7E3"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Thông số</w:t>
            </w:r>
          </w:p>
        </w:tc>
        <w:tc>
          <w:tcPr>
            <w:tcW w:w="0" w:type="auto"/>
            <w:hideMark/>
          </w:tcPr>
          <w:p w14:paraId="66728CC0" w14:textId="77777777" w:rsidR="00A128AA" w:rsidRPr="00A128AA" w:rsidRDefault="00A128AA" w:rsidP="005219E9">
            <w:pPr>
              <w:rPr>
                <w:rFonts w:ascii="Times New Roman" w:hAnsi="Times New Roman" w:cs="Times New Roman"/>
                <w:sz w:val="26"/>
                <w:szCs w:val="26"/>
              </w:rPr>
            </w:pPr>
            <w:r w:rsidRPr="00A128AA">
              <w:rPr>
                <w:rFonts w:ascii="Times New Roman" w:hAnsi="Times New Roman" w:cs="Times New Roman"/>
                <w:sz w:val="26"/>
                <w:szCs w:val="26"/>
              </w:rPr>
              <w:t>- TCVN 6219 : 2011 - Đo tổng hoạt độ phóng xạ beta trong nước không mặn.</w:t>
            </w:r>
            <w:r w:rsidRPr="00A128AA">
              <w:rPr>
                <w:rFonts w:ascii="Times New Roman" w:hAnsi="Times New Roman" w:cs="Times New Roman"/>
                <w:sz w:val="26"/>
                <w:szCs w:val="26"/>
              </w:rPr>
              <w:br/>
              <w:t>- Hoặc SMEWW 7110B: 2017 - Xác định tổng hoạt độ phóng xạ anpha và tổng hoạt độ phóng xạ beta - Phương pháp bay hơi.</w:t>
            </w:r>
            <w:r w:rsidRPr="00A128AA">
              <w:rPr>
                <w:rFonts w:ascii="Times New Roman" w:hAnsi="Times New Roman" w:cs="Times New Roman"/>
                <w:sz w:val="26"/>
                <w:szCs w:val="26"/>
              </w:rPr>
              <w:br/>
              <w:t>- Hoặc TCVN 8879:2011 - Đo tổng hoạt động phóng xạ anpha và beta trong nước không mặn - phương pháp lắng đọng nguồn mỏng</w:t>
            </w:r>
          </w:p>
        </w:tc>
        <w:tc>
          <w:tcPr>
            <w:tcW w:w="0" w:type="auto"/>
            <w:hideMark/>
          </w:tcPr>
          <w:p w14:paraId="538E810F" w14:textId="77777777" w:rsidR="00A128AA" w:rsidRPr="00A128AA" w:rsidRDefault="00A128AA" w:rsidP="00FD5785">
            <w:pPr>
              <w:jc w:val="center"/>
              <w:rPr>
                <w:rFonts w:ascii="Times New Roman" w:hAnsi="Times New Roman" w:cs="Times New Roman"/>
                <w:sz w:val="26"/>
                <w:szCs w:val="26"/>
              </w:rPr>
            </w:pPr>
            <w:r w:rsidRPr="00A128AA">
              <w:rPr>
                <w:rFonts w:ascii="Times New Roman" w:hAnsi="Times New Roman" w:cs="Times New Roman"/>
                <w:sz w:val="26"/>
                <w:szCs w:val="26"/>
              </w:rPr>
              <w:t>Mục 49 của QĐ 45/2022/QĐ-UBND</w:t>
            </w:r>
          </w:p>
        </w:tc>
      </w:tr>
      <w:tr w:rsidR="005219E9" w:rsidRPr="00A128AA" w14:paraId="57D257F7" w14:textId="77777777" w:rsidTr="005219E9">
        <w:trPr>
          <w:trHeight w:val="420"/>
        </w:trPr>
        <w:tc>
          <w:tcPr>
            <w:tcW w:w="0" w:type="auto"/>
            <w:gridSpan w:val="3"/>
            <w:noWrap/>
            <w:vAlign w:val="center"/>
            <w:hideMark/>
          </w:tcPr>
          <w:p w14:paraId="3CAF4374" w14:textId="77777777" w:rsidR="005219E9" w:rsidRPr="00A128AA" w:rsidRDefault="005219E9" w:rsidP="005219E9">
            <w:pPr>
              <w:jc w:val="center"/>
              <w:rPr>
                <w:rFonts w:ascii="Times New Roman" w:hAnsi="Times New Roman" w:cs="Times New Roman"/>
                <w:bCs/>
                <w:sz w:val="26"/>
                <w:szCs w:val="26"/>
              </w:rPr>
            </w:pPr>
            <w:r w:rsidRPr="00A128AA">
              <w:rPr>
                <w:rFonts w:ascii="Times New Roman" w:hAnsi="Times New Roman" w:cs="Times New Roman"/>
                <w:bCs/>
                <w:sz w:val="26"/>
                <w:szCs w:val="26"/>
              </w:rPr>
              <w:t>Tổng cộng: 22 chỉ tiêu</w:t>
            </w:r>
          </w:p>
        </w:tc>
        <w:tc>
          <w:tcPr>
            <w:tcW w:w="0" w:type="auto"/>
            <w:noWrap/>
            <w:hideMark/>
          </w:tcPr>
          <w:p w14:paraId="2ABB7C5A" w14:textId="77777777" w:rsidR="005219E9" w:rsidRPr="00A128AA" w:rsidRDefault="005219E9" w:rsidP="005219E9">
            <w:pPr>
              <w:rPr>
                <w:rFonts w:ascii="Times New Roman" w:hAnsi="Times New Roman" w:cs="Times New Roman"/>
                <w:sz w:val="26"/>
                <w:szCs w:val="26"/>
              </w:rPr>
            </w:pPr>
            <w:r w:rsidRPr="00A128AA">
              <w:rPr>
                <w:rFonts w:ascii="Times New Roman" w:hAnsi="Times New Roman" w:cs="Times New Roman"/>
                <w:sz w:val="26"/>
                <w:szCs w:val="26"/>
              </w:rPr>
              <w:t> </w:t>
            </w:r>
          </w:p>
        </w:tc>
        <w:tc>
          <w:tcPr>
            <w:tcW w:w="0" w:type="auto"/>
            <w:noWrap/>
            <w:hideMark/>
          </w:tcPr>
          <w:p w14:paraId="759E5FE9" w14:textId="77777777" w:rsidR="005219E9" w:rsidRPr="00A128AA" w:rsidRDefault="005219E9" w:rsidP="00FD5785">
            <w:pPr>
              <w:jc w:val="center"/>
              <w:rPr>
                <w:rFonts w:ascii="Times New Roman" w:hAnsi="Times New Roman" w:cs="Times New Roman"/>
                <w:sz w:val="26"/>
                <w:szCs w:val="26"/>
              </w:rPr>
            </w:pPr>
            <w:r w:rsidRPr="00A128AA">
              <w:rPr>
                <w:rFonts w:ascii="Times New Roman" w:hAnsi="Times New Roman" w:cs="Times New Roman"/>
                <w:sz w:val="26"/>
                <w:szCs w:val="26"/>
              </w:rPr>
              <w:t> </w:t>
            </w:r>
          </w:p>
        </w:tc>
      </w:tr>
    </w:tbl>
    <w:p w14:paraId="3B859558" w14:textId="77777777" w:rsidR="00A128AA" w:rsidRPr="00A128AA" w:rsidRDefault="00A128AA" w:rsidP="00A128AA">
      <w:pPr>
        <w:spacing w:after="0" w:line="240" w:lineRule="auto"/>
        <w:jc w:val="center"/>
        <w:rPr>
          <w:rFonts w:ascii="Times New Roman" w:hAnsi="Times New Roman" w:cs="Times New Roman"/>
          <w:sz w:val="28"/>
          <w:szCs w:val="28"/>
        </w:rPr>
      </w:pPr>
    </w:p>
    <w:sectPr w:rsidR="00A128AA" w:rsidRPr="00A128AA" w:rsidSect="005219E9">
      <w:pgSz w:w="15840" w:h="12240" w:orient="landscape"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02FAF" w14:textId="77777777" w:rsidR="001D098B" w:rsidRDefault="001D098B" w:rsidP="00F168F7">
      <w:pPr>
        <w:spacing w:after="0" w:line="240" w:lineRule="auto"/>
      </w:pPr>
      <w:r>
        <w:separator/>
      </w:r>
    </w:p>
  </w:endnote>
  <w:endnote w:type="continuationSeparator" w:id="0">
    <w:p w14:paraId="14E49F27" w14:textId="77777777" w:rsidR="001D098B" w:rsidRDefault="001D098B" w:rsidP="00F1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11315" w14:textId="77777777" w:rsidR="001D098B" w:rsidRDefault="001D098B" w:rsidP="00F168F7">
      <w:pPr>
        <w:spacing w:after="0" w:line="240" w:lineRule="auto"/>
      </w:pPr>
      <w:r>
        <w:separator/>
      </w:r>
    </w:p>
  </w:footnote>
  <w:footnote w:type="continuationSeparator" w:id="0">
    <w:p w14:paraId="4B57A6F8" w14:textId="77777777" w:rsidR="001D098B" w:rsidRDefault="001D098B" w:rsidP="00F16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CA4"/>
    <w:multiLevelType w:val="hybridMultilevel"/>
    <w:tmpl w:val="79C85C94"/>
    <w:lvl w:ilvl="0" w:tplc="37A8A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70A9F"/>
    <w:multiLevelType w:val="hybridMultilevel"/>
    <w:tmpl w:val="59660F6E"/>
    <w:lvl w:ilvl="0" w:tplc="0A5A6D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02ABD"/>
    <w:multiLevelType w:val="hybridMultilevel"/>
    <w:tmpl w:val="E42AE664"/>
    <w:lvl w:ilvl="0" w:tplc="D13C9A4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CB"/>
    <w:rsid w:val="00012EB4"/>
    <w:rsid w:val="000658C7"/>
    <w:rsid w:val="00083B76"/>
    <w:rsid w:val="00085B38"/>
    <w:rsid w:val="000A18F9"/>
    <w:rsid w:val="000B6E61"/>
    <w:rsid w:val="000B7138"/>
    <w:rsid w:val="000E4B06"/>
    <w:rsid w:val="000F6A30"/>
    <w:rsid w:val="001234EF"/>
    <w:rsid w:val="00123797"/>
    <w:rsid w:val="00123F4C"/>
    <w:rsid w:val="00137141"/>
    <w:rsid w:val="0014046D"/>
    <w:rsid w:val="001913C9"/>
    <w:rsid w:val="00193F65"/>
    <w:rsid w:val="001B0500"/>
    <w:rsid w:val="001D098B"/>
    <w:rsid w:val="001D664E"/>
    <w:rsid w:val="002368AE"/>
    <w:rsid w:val="00252A5F"/>
    <w:rsid w:val="00262F0C"/>
    <w:rsid w:val="00263E23"/>
    <w:rsid w:val="002963D0"/>
    <w:rsid w:val="002C271D"/>
    <w:rsid w:val="002C7673"/>
    <w:rsid w:val="002C7F49"/>
    <w:rsid w:val="00315648"/>
    <w:rsid w:val="0032074D"/>
    <w:rsid w:val="00336278"/>
    <w:rsid w:val="0034636B"/>
    <w:rsid w:val="00346CDA"/>
    <w:rsid w:val="003834DF"/>
    <w:rsid w:val="00391925"/>
    <w:rsid w:val="003F1404"/>
    <w:rsid w:val="00412406"/>
    <w:rsid w:val="004145C9"/>
    <w:rsid w:val="00423114"/>
    <w:rsid w:val="004278A1"/>
    <w:rsid w:val="00430D65"/>
    <w:rsid w:val="00432E01"/>
    <w:rsid w:val="00434416"/>
    <w:rsid w:val="0044524A"/>
    <w:rsid w:val="0045050A"/>
    <w:rsid w:val="004560C8"/>
    <w:rsid w:val="004A4903"/>
    <w:rsid w:val="004B3AF2"/>
    <w:rsid w:val="004D78DB"/>
    <w:rsid w:val="00512DDF"/>
    <w:rsid w:val="005140AF"/>
    <w:rsid w:val="00517EE6"/>
    <w:rsid w:val="005219E9"/>
    <w:rsid w:val="005454A3"/>
    <w:rsid w:val="00560E42"/>
    <w:rsid w:val="005773AA"/>
    <w:rsid w:val="00583104"/>
    <w:rsid w:val="005F5921"/>
    <w:rsid w:val="00617D2C"/>
    <w:rsid w:val="00635805"/>
    <w:rsid w:val="006636C4"/>
    <w:rsid w:val="00664EEF"/>
    <w:rsid w:val="006736EB"/>
    <w:rsid w:val="006A0CB4"/>
    <w:rsid w:val="006B000A"/>
    <w:rsid w:val="006B29A7"/>
    <w:rsid w:val="006D5962"/>
    <w:rsid w:val="006D78C2"/>
    <w:rsid w:val="006E1DAA"/>
    <w:rsid w:val="006E55CE"/>
    <w:rsid w:val="006E55EF"/>
    <w:rsid w:val="00703B15"/>
    <w:rsid w:val="00705A94"/>
    <w:rsid w:val="00711FAC"/>
    <w:rsid w:val="0071558F"/>
    <w:rsid w:val="00723FD6"/>
    <w:rsid w:val="00742AB3"/>
    <w:rsid w:val="0076034C"/>
    <w:rsid w:val="007712DA"/>
    <w:rsid w:val="007722FD"/>
    <w:rsid w:val="00780AD6"/>
    <w:rsid w:val="0078364E"/>
    <w:rsid w:val="00787B3E"/>
    <w:rsid w:val="007A3C29"/>
    <w:rsid w:val="007A6BE8"/>
    <w:rsid w:val="007C1292"/>
    <w:rsid w:val="007C44B2"/>
    <w:rsid w:val="007C5A8C"/>
    <w:rsid w:val="007D2EBF"/>
    <w:rsid w:val="007E2C07"/>
    <w:rsid w:val="007E4099"/>
    <w:rsid w:val="0080351F"/>
    <w:rsid w:val="00803676"/>
    <w:rsid w:val="008275D9"/>
    <w:rsid w:val="00840A36"/>
    <w:rsid w:val="00845AA6"/>
    <w:rsid w:val="00852A1C"/>
    <w:rsid w:val="0085479C"/>
    <w:rsid w:val="00876A18"/>
    <w:rsid w:val="0088134A"/>
    <w:rsid w:val="00891686"/>
    <w:rsid w:val="0089365D"/>
    <w:rsid w:val="008C46BF"/>
    <w:rsid w:val="00921B57"/>
    <w:rsid w:val="00941251"/>
    <w:rsid w:val="00943D07"/>
    <w:rsid w:val="00962F63"/>
    <w:rsid w:val="009C39CB"/>
    <w:rsid w:val="009C3D07"/>
    <w:rsid w:val="009F3468"/>
    <w:rsid w:val="009F7608"/>
    <w:rsid w:val="00A128AA"/>
    <w:rsid w:val="00A251D9"/>
    <w:rsid w:val="00A3063F"/>
    <w:rsid w:val="00A41D86"/>
    <w:rsid w:val="00A4775A"/>
    <w:rsid w:val="00A72117"/>
    <w:rsid w:val="00AA549A"/>
    <w:rsid w:val="00AC1A47"/>
    <w:rsid w:val="00B22418"/>
    <w:rsid w:val="00B34BD3"/>
    <w:rsid w:val="00B44D1F"/>
    <w:rsid w:val="00B45DDA"/>
    <w:rsid w:val="00B621FB"/>
    <w:rsid w:val="00BA5494"/>
    <w:rsid w:val="00BF25F6"/>
    <w:rsid w:val="00C06DF4"/>
    <w:rsid w:val="00C411FD"/>
    <w:rsid w:val="00C60915"/>
    <w:rsid w:val="00C810BD"/>
    <w:rsid w:val="00C828AA"/>
    <w:rsid w:val="00CA7A7A"/>
    <w:rsid w:val="00CC732B"/>
    <w:rsid w:val="00CD7CF6"/>
    <w:rsid w:val="00CF3DF4"/>
    <w:rsid w:val="00D141F7"/>
    <w:rsid w:val="00D21FD5"/>
    <w:rsid w:val="00D22985"/>
    <w:rsid w:val="00D30F80"/>
    <w:rsid w:val="00D31FF6"/>
    <w:rsid w:val="00D337FA"/>
    <w:rsid w:val="00DE62AA"/>
    <w:rsid w:val="00DF14C5"/>
    <w:rsid w:val="00E00FDF"/>
    <w:rsid w:val="00E21C57"/>
    <w:rsid w:val="00E5147D"/>
    <w:rsid w:val="00E5481D"/>
    <w:rsid w:val="00E5741F"/>
    <w:rsid w:val="00E840D0"/>
    <w:rsid w:val="00E8508A"/>
    <w:rsid w:val="00E9427F"/>
    <w:rsid w:val="00EA1FB4"/>
    <w:rsid w:val="00EC540D"/>
    <w:rsid w:val="00ED11B9"/>
    <w:rsid w:val="00EF3F69"/>
    <w:rsid w:val="00F168F7"/>
    <w:rsid w:val="00F27439"/>
    <w:rsid w:val="00F41FA2"/>
    <w:rsid w:val="00F51795"/>
    <w:rsid w:val="00FA43E3"/>
    <w:rsid w:val="00FE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713F"/>
  <w15:docId w15:val="{61B99D82-2150-4D42-8884-08E2EFA1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0E42"/>
    <w:rPr>
      <w:color w:val="0000FF" w:themeColor="hyperlink"/>
      <w:u w:val="single"/>
    </w:rPr>
  </w:style>
  <w:style w:type="paragraph" w:styleId="ListParagraph">
    <w:name w:val="List Paragraph"/>
    <w:basedOn w:val="Normal"/>
    <w:uiPriority w:val="34"/>
    <w:qFormat/>
    <w:rsid w:val="00423114"/>
    <w:pPr>
      <w:ind w:left="720"/>
      <w:contextualSpacing/>
    </w:pPr>
  </w:style>
  <w:style w:type="paragraph" w:styleId="BalloonText">
    <w:name w:val="Balloon Text"/>
    <w:basedOn w:val="Normal"/>
    <w:link w:val="BalloonTextChar"/>
    <w:uiPriority w:val="99"/>
    <w:semiHidden/>
    <w:unhideWhenUsed/>
    <w:rsid w:val="009F7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608"/>
    <w:rPr>
      <w:rFonts w:ascii="Segoe UI" w:hAnsi="Segoe UI" w:cs="Segoe UI"/>
      <w:sz w:val="18"/>
      <w:szCs w:val="18"/>
    </w:rPr>
  </w:style>
  <w:style w:type="paragraph" w:styleId="Header">
    <w:name w:val="header"/>
    <w:basedOn w:val="Normal"/>
    <w:link w:val="HeaderChar"/>
    <w:uiPriority w:val="99"/>
    <w:unhideWhenUsed/>
    <w:rsid w:val="00F1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8F7"/>
  </w:style>
  <w:style w:type="paragraph" w:styleId="Footer">
    <w:name w:val="footer"/>
    <w:basedOn w:val="Normal"/>
    <w:link w:val="FooterChar"/>
    <w:uiPriority w:val="99"/>
    <w:unhideWhenUsed/>
    <w:rsid w:val="00F1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6360">
      <w:bodyDiv w:val="1"/>
      <w:marLeft w:val="0"/>
      <w:marRight w:val="0"/>
      <w:marTop w:val="0"/>
      <w:marBottom w:val="0"/>
      <w:divBdr>
        <w:top w:val="none" w:sz="0" w:space="0" w:color="auto"/>
        <w:left w:val="none" w:sz="0" w:space="0" w:color="auto"/>
        <w:bottom w:val="none" w:sz="0" w:space="0" w:color="auto"/>
        <w:right w:val="none" w:sz="0" w:space="0" w:color="auto"/>
      </w:divBdr>
    </w:div>
    <w:div w:id="276986047">
      <w:bodyDiv w:val="1"/>
      <w:marLeft w:val="0"/>
      <w:marRight w:val="0"/>
      <w:marTop w:val="0"/>
      <w:marBottom w:val="0"/>
      <w:divBdr>
        <w:top w:val="none" w:sz="0" w:space="0" w:color="auto"/>
        <w:left w:val="none" w:sz="0" w:space="0" w:color="auto"/>
        <w:bottom w:val="none" w:sz="0" w:space="0" w:color="auto"/>
        <w:right w:val="none" w:sz="0" w:space="0" w:color="auto"/>
      </w:divBdr>
    </w:div>
    <w:div w:id="357975622">
      <w:bodyDiv w:val="1"/>
      <w:marLeft w:val="0"/>
      <w:marRight w:val="0"/>
      <w:marTop w:val="0"/>
      <w:marBottom w:val="0"/>
      <w:divBdr>
        <w:top w:val="none" w:sz="0" w:space="0" w:color="auto"/>
        <w:left w:val="none" w:sz="0" w:space="0" w:color="auto"/>
        <w:bottom w:val="none" w:sz="0" w:space="0" w:color="auto"/>
        <w:right w:val="none" w:sz="0" w:space="0" w:color="auto"/>
      </w:divBdr>
    </w:div>
    <w:div w:id="385881093">
      <w:bodyDiv w:val="1"/>
      <w:marLeft w:val="0"/>
      <w:marRight w:val="0"/>
      <w:marTop w:val="0"/>
      <w:marBottom w:val="0"/>
      <w:divBdr>
        <w:top w:val="none" w:sz="0" w:space="0" w:color="auto"/>
        <w:left w:val="none" w:sz="0" w:space="0" w:color="auto"/>
        <w:bottom w:val="none" w:sz="0" w:space="0" w:color="auto"/>
        <w:right w:val="none" w:sz="0" w:space="0" w:color="auto"/>
      </w:divBdr>
    </w:div>
    <w:div w:id="426735962">
      <w:bodyDiv w:val="1"/>
      <w:marLeft w:val="0"/>
      <w:marRight w:val="0"/>
      <w:marTop w:val="0"/>
      <w:marBottom w:val="0"/>
      <w:divBdr>
        <w:top w:val="none" w:sz="0" w:space="0" w:color="auto"/>
        <w:left w:val="none" w:sz="0" w:space="0" w:color="auto"/>
        <w:bottom w:val="none" w:sz="0" w:space="0" w:color="auto"/>
        <w:right w:val="none" w:sz="0" w:space="0" w:color="auto"/>
      </w:divBdr>
    </w:div>
    <w:div w:id="677124812">
      <w:bodyDiv w:val="1"/>
      <w:marLeft w:val="0"/>
      <w:marRight w:val="0"/>
      <w:marTop w:val="0"/>
      <w:marBottom w:val="0"/>
      <w:divBdr>
        <w:top w:val="none" w:sz="0" w:space="0" w:color="auto"/>
        <w:left w:val="none" w:sz="0" w:space="0" w:color="auto"/>
        <w:bottom w:val="none" w:sz="0" w:space="0" w:color="auto"/>
        <w:right w:val="none" w:sz="0" w:space="0" w:color="auto"/>
      </w:divBdr>
    </w:div>
    <w:div w:id="1476071631">
      <w:bodyDiv w:val="1"/>
      <w:marLeft w:val="0"/>
      <w:marRight w:val="0"/>
      <w:marTop w:val="0"/>
      <w:marBottom w:val="0"/>
      <w:divBdr>
        <w:top w:val="none" w:sz="0" w:space="0" w:color="auto"/>
        <w:left w:val="none" w:sz="0" w:space="0" w:color="auto"/>
        <w:bottom w:val="none" w:sz="0" w:space="0" w:color="auto"/>
        <w:right w:val="none" w:sz="0" w:space="0" w:color="auto"/>
      </w:divBdr>
    </w:div>
    <w:div w:id="1669601012">
      <w:bodyDiv w:val="1"/>
      <w:marLeft w:val="0"/>
      <w:marRight w:val="0"/>
      <w:marTop w:val="0"/>
      <w:marBottom w:val="0"/>
      <w:divBdr>
        <w:top w:val="none" w:sz="0" w:space="0" w:color="auto"/>
        <w:left w:val="none" w:sz="0" w:space="0" w:color="auto"/>
        <w:bottom w:val="none" w:sz="0" w:space="0" w:color="auto"/>
        <w:right w:val="none" w:sz="0" w:space="0" w:color="auto"/>
      </w:divBdr>
    </w:div>
    <w:div w:id="1702323053">
      <w:bodyDiv w:val="1"/>
      <w:marLeft w:val="0"/>
      <w:marRight w:val="0"/>
      <w:marTop w:val="0"/>
      <w:marBottom w:val="0"/>
      <w:divBdr>
        <w:top w:val="none" w:sz="0" w:space="0" w:color="auto"/>
        <w:left w:val="none" w:sz="0" w:space="0" w:color="auto"/>
        <w:bottom w:val="none" w:sz="0" w:space="0" w:color="auto"/>
        <w:right w:val="none" w:sz="0" w:space="0" w:color="auto"/>
      </w:divBdr>
    </w:div>
    <w:div w:id="1830825600">
      <w:bodyDiv w:val="1"/>
      <w:marLeft w:val="0"/>
      <w:marRight w:val="0"/>
      <w:marTop w:val="0"/>
      <w:marBottom w:val="0"/>
      <w:divBdr>
        <w:top w:val="none" w:sz="0" w:space="0" w:color="auto"/>
        <w:left w:val="none" w:sz="0" w:space="0" w:color="auto"/>
        <w:bottom w:val="none" w:sz="0" w:space="0" w:color="auto"/>
        <w:right w:val="none" w:sz="0" w:space="0" w:color="auto"/>
      </w:divBdr>
    </w:div>
    <w:div w:id="20499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uasamcd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PC</cp:lastModifiedBy>
  <cp:revision>2</cp:revision>
  <cp:lastPrinted>2025-04-14T04:08:00Z</cp:lastPrinted>
  <dcterms:created xsi:type="dcterms:W3CDTF">2025-04-14T08:17:00Z</dcterms:created>
  <dcterms:modified xsi:type="dcterms:W3CDTF">2025-04-14T08:17:00Z</dcterms:modified>
</cp:coreProperties>
</file>